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7258" w14:textId="77777777" w:rsidR="00741174" w:rsidRDefault="00741174" w:rsidP="00741174">
      <w:pPr>
        <w:spacing w:after="0"/>
        <w:jc w:val="center"/>
        <w:rPr>
          <w:rFonts w:ascii="Libre Franklin Thin" w:eastAsia="Libre Franklin Thin" w:hAnsi="Libre Franklin Thin" w:cs="Libre Franklin Thin"/>
          <w:sz w:val="32"/>
          <w:szCs w:val="32"/>
        </w:rPr>
      </w:pPr>
      <w:bookmarkStart w:id="0" w:name="bookmark=id.gjdgxs" w:colFirst="0" w:colLast="0"/>
      <w:bookmarkStart w:id="1" w:name="_heading=h.30j0zll" w:colFirst="0" w:colLast="0"/>
      <w:bookmarkEnd w:id="0"/>
      <w:bookmarkEnd w:id="1"/>
      <w:r>
        <w:rPr>
          <w:rFonts w:ascii="Libre Franklin Thin" w:eastAsia="Libre Franklin Thin" w:hAnsi="Libre Franklin Thin" w:cs="Libre Franklin Thin"/>
          <w:sz w:val="32"/>
          <w:szCs w:val="32"/>
        </w:rPr>
        <w:t>REQUIRED SYLLABUS ELEMENTS</w:t>
      </w:r>
    </w:p>
    <w:p w14:paraId="273B5431" w14:textId="77777777" w:rsidR="00741174" w:rsidRDefault="00741174" w:rsidP="00741174">
      <w:pPr>
        <w:spacing w:after="0"/>
        <w:jc w:val="center"/>
        <w:rPr>
          <w:rFonts w:ascii="Libre Franklin Thin" w:eastAsia="Libre Franklin Thin" w:hAnsi="Libre Franklin Thin" w:cs="Libre Franklin Thin"/>
          <w:sz w:val="28"/>
          <w:szCs w:val="28"/>
        </w:rPr>
      </w:pPr>
      <w:r>
        <w:rPr>
          <w:rFonts w:ascii="Libre Franklin Thin" w:eastAsia="Libre Franklin Thin" w:hAnsi="Libre Franklin Thin" w:cs="Libre Franklin Thin"/>
          <w:sz w:val="28"/>
          <w:szCs w:val="28"/>
        </w:rPr>
        <w:t>with</w:t>
      </w:r>
    </w:p>
    <w:p w14:paraId="2A199473" w14:textId="77777777" w:rsidR="00741174" w:rsidRDefault="00741174" w:rsidP="00741174">
      <w:pPr>
        <w:spacing w:after="0"/>
        <w:jc w:val="center"/>
        <w:rPr>
          <w:sz w:val="32"/>
          <w:szCs w:val="32"/>
        </w:rPr>
      </w:pPr>
      <w:bookmarkStart w:id="2" w:name="_heading=h.1fob9te" w:colFirst="0" w:colLast="0"/>
      <w:bookmarkEnd w:id="2"/>
      <w:r>
        <w:rPr>
          <w:rFonts w:ascii="Libre Franklin Thin" w:eastAsia="Libre Franklin Thin" w:hAnsi="Libre Franklin Thin" w:cs="Libre Franklin Thin"/>
          <w:sz w:val="32"/>
          <w:szCs w:val="32"/>
        </w:rPr>
        <w:t>STATEMENT ADDENDUM</w:t>
      </w:r>
    </w:p>
    <w:p w14:paraId="3260BF8B" w14:textId="77777777" w:rsidR="00741174" w:rsidRDefault="00741174" w:rsidP="00741174">
      <w:pPr>
        <w:spacing w:after="0"/>
      </w:pPr>
    </w:p>
    <w:p w14:paraId="44A10113" w14:textId="77777777" w:rsidR="00741174" w:rsidRDefault="00741174" w:rsidP="00741174">
      <w:pPr>
        <w:spacing w:before="15" w:after="0"/>
        <w:jc w:val="center"/>
        <w:rPr>
          <w:b/>
          <w:sz w:val="28"/>
          <w:szCs w:val="28"/>
        </w:rPr>
      </w:pPr>
      <w:sdt>
        <w:sdtPr>
          <w:tag w:val="goog_rdk_0"/>
          <w:id w:val="230512790"/>
        </w:sdtPr>
        <w:sdtContent>
          <w:commentRangeStart w:id="3"/>
        </w:sdtContent>
      </w:sdt>
      <w:r>
        <w:rPr>
          <w:b/>
          <w:sz w:val="28"/>
          <w:szCs w:val="28"/>
        </w:rPr>
        <w:t>Psychology Department, UMBC (Main &amp; Shady Grove Campuses)</w:t>
      </w:r>
    </w:p>
    <w:p w14:paraId="6FB31DFA" w14:textId="77777777" w:rsidR="00741174" w:rsidRDefault="00741174" w:rsidP="00741174">
      <w:pPr>
        <w:spacing w:before="10"/>
        <w:jc w:val="center"/>
        <w:rPr>
          <w:b/>
          <w:sz w:val="32"/>
          <w:szCs w:val="32"/>
        </w:rPr>
      </w:pPr>
      <w:r>
        <w:rPr>
          <w:b/>
          <w:sz w:val="32"/>
          <w:szCs w:val="32"/>
        </w:rPr>
        <w:t>2023-</w:t>
      </w:r>
      <w:commentRangeEnd w:id="3"/>
      <w:r>
        <w:rPr>
          <w:b/>
          <w:sz w:val="32"/>
          <w:szCs w:val="32"/>
        </w:rPr>
        <w:t>2024</w:t>
      </w:r>
      <w:r>
        <w:commentReference w:id="3"/>
      </w:r>
      <w:r>
        <w:t xml:space="preserve">          </w:t>
      </w:r>
    </w:p>
    <w:p w14:paraId="4591E520" w14:textId="77777777" w:rsidR="00741174" w:rsidRDefault="00741174" w:rsidP="00741174">
      <w:pPr>
        <w:spacing w:before="279"/>
        <w:ind w:left="105" w:right="281"/>
        <w:rPr>
          <w:sz w:val="26"/>
          <w:szCs w:val="26"/>
        </w:rPr>
      </w:pPr>
      <w:r>
        <w:rPr>
          <w:sz w:val="26"/>
          <w:szCs w:val="26"/>
        </w:rPr>
        <w:t xml:space="preserve">The following document contains an overview of required syllabus elements for undergraduate and graduate syllabi, per Department and UMBC policy.  Good additional resources on syllabi preparation are available at: </w:t>
      </w:r>
      <w:proofErr w:type="gramStart"/>
      <w:r>
        <w:rPr>
          <w:color w:val="000000"/>
          <w:sz w:val="26"/>
          <w:szCs w:val="26"/>
        </w:rPr>
        <w:t>https://calt.umbc.edu</w:t>
      </w:r>
      <w:proofErr w:type="gramEnd"/>
      <w:r>
        <w:rPr>
          <w:sz w:val="26"/>
          <w:szCs w:val="26"/>
        </w:rPr>
        <w:t xml:space="preserve">       </w:t>
      </w:r>
    </w:p>
    <w:p w14:paraId="090FC648" w14:textId="77777777" w:rsidR="00741174" w:rsidRDefault="00741174" w:rsidP="00741174">
      <w:pPr>
        <w:spacing w:before="279"/>
        <w:ind w:left="105" w:right="281"/>
        <w:rPr>
          <w:sz w:val="26"/>
          <w:szCs w:val="26"/>
        </w:rPr>
      </w:pPr>
      <w:r>
        <w:rPr>
          <w:sz w:val="26"/>
          <w:szCs w:val="26"/>
        </w:rPr>
        <w:t xml:space="preserve">Syllabi are due to Elaine </w:t>
      </w:r>
      <w:proofErr w:type="spellStart"/>
      <w:r>
        <w:rPr>
          <w:sz w:val="26"/>
          <w:szCs w:val="26"/>
        </w:rPr>
        <w:t>O’Heir</w:t>
      </w:r>
      <w:proofErr w:type="spellEnd"/>
      <w:r>
        <w:rPr>
          <w:sz w:val="26"/>
          <w:szCs w:val="26"/>
        </w:rPr>
        <w:t xml:space="preserve"> (</w:t>
      </w:r>
      <w:r>
        <w:rPr>
          <w:color w:val="0000FF"/>
          <w:sz w:val="26"/>
          <w:szCs w:val="26"/>
          <w:u w:val="single"/>
        </w:rPr>
        <w:t>oheir@umbc.edu</w:t>
      </w:r>
      <w:r>
        <w:rPr>
          <w:sz w:val="26"/>
          <w:szCs w:val="26"/>
        </w:rPr>
        <w:t xml:space="preserve">) </w:t>
      </w:r>
      <w:r>
        <w:rPr>
          <w:b/>
          <w:sz w:val="26"/>
          <w:szCs w:val="26"/>
        </w:rPr>
        <w:t>two weeks prior</w:t>
      </w:r>
      <w:r>
        <w:rPr>
          <w:sz w:val="26"/>
          <w:szCs w:val="26"/>
        </w:rPr>
        <w:t xml:space="preserve"> to the start of the semester for new faculty and new courses; the </w:t>
      </w:r>
      <w:r>
        <w:rPr>
          <w:b/>
          <w:sz w:val="26"/>
          <w:szCs w:val="26"/>
        </w:rPr>
        <w:t>first week of class</w:t>
      </w:r>
      <w:r>
        <w:rPr>
          <w:sz w:val="26"/>
          <w:szCs w:val="26"/>
        </w:rPr>
        <w:t xml:space="preserve"> for all others.  USG syllabi are also due to the USG Coordinator (</w:t>
      </w:r>
      <w:hyperlink r:id="rId10">
        <w:r>
          <w:rPr>
            <w:color w:val="0000FF"/>
            <w:sz w:val="26"/>
            <w:szCs w:val="26"/>
            <w:u w:val="single"/>
          </w:rPr>
          <w:t>sgga@umbc.edu</w:t>
        </w:r>
      </w:hyperlink>
      <w:r>
        <w:rPr>
          <w:sz w:val="26"/>
          <w:szCs w:val="26"/>
        </w:rPr>
        <w:t>)</w:t>
      </w:r>
    </w:p>
    <w:p w14:paraId="3D3680D6" w14:textId="77777777" w:rsidR="00741174" w:rsidRDefault="00741174" w:rsidP="00741174">
      <w:pPr>
        <w:rPr>
          <w:b/>
          <w:sz w:val="28"/>
          <w:szCs w:val="28"/>
        </w:rPr>
      </w:pPr>
      <w:r>
        <w:rPr>
          <w:b/>
          <w:sz w:val="28"/>
          <w:szCs w:val="28"/>
        </w:rPr>
        <w:t xml:space="preserve">Required Syllabus Elements </w:t>
      </w:r>
      <w:r>
        <w:rPr>
          <w:b/>
          <w:sz w:val="24"/>
          <w:szCs w:val="24"/>
        </w:rPr>
        <w:t>(*= Highly recommended, but not required)</w:t>
      </w:r>
      <w:r>
        <w:rPr>
          <w:b/>
          <w:sz w:val="28"/>
          <w:szCs w:val="28"/>
        </w:rPr>
        <w:t>:</w:t>
      </w:r>
    </w:p>
    <w:p w14:paraId="6EF972EC" w14:textId="77777777" w:rsidR="00741174" w:rsidRDefault="00741174" w:rsidP="00741174">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Basic course information</w:t>
      </w:r>
      <w:r>
        <w:rPr>
          <w:color w:val="000000"/>
          <w:sz w:val="24"/>
          <w:szCs w:val="24"/>
        </w:rPr>
        <w:t> (course title &amp; number; semester &amp; year)</w:t>
      </w:r>
    </w:p>
    <w:p w14:paraId="72BAB820" w14:textId="77777777" w:rsidR="00741174" w:rsidRDefault="00741174" w:rsidP="00741174">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Class modality</w:t>
      </w:r>
      <w:r>
        <w:rPr>
          <w:color w:val="000000"/>
          <w:sz w:val="24"/>
          <w:szCs w:val="24"/>
        </w:rPr>
        <w:t xml:space="preserve"> (If Face-to-Face - class location &amp; time; if Hybrid - exact schedule and locations for face-to-face &amp; virtual components; if </w:t>
      </w:r>
      <w:proofErr w:type="gramStart"/>
      <w:r>
        <w:rPr>
          <w:color w:val="000000"/>
          <w:sz w:val="24"/>
          <w:szCs w:val="24"/>
        </w:rPr>
        <w:t>Online</w:t>
      </w:r>
      <w:proofErr w:type="gramEnd"/>
      <w:r>
        <w:rPr>
          <w:color w:val="000000"/>
          <w:sz w:val="24"/>
          <w:szCs w:val="24"/>
        </w:rPr>
        <w:t xml:space="preserve"> – if synchronous or asynchronous and web address for class)</w:t>
      </w:r>
    </w:p>
    <w:p w14:paraId="00368F27" w14:textId="77777777" w:rsidR="00741174" w:rsidRDefault="00741174" w:rsidP="00741174">
      <w:pPr>
        <w:numPr>
          <w:ilvl w:val="0"/>
          <w:numId w:val="1"/>
        </w:numPr>
        <w:spacing w:after="0" w:line="240" w:lineRule="auto"/>
        <w:rPr>
          <w:sz w:val="24"/>
          <w:szCs w:val="24"/>
        </w:rPr>
      </w:pPr>
      <w:r>
        <w:rPr>
          <w:b/>
          <w:sz w:val="24"/>
          <w:szCs w:val="24"/>
        </w:rPr>
        <w:t>Instructor information</w:t>
      </w:r>
      <w:r>
        <w:rPr>
          <w:sz w:val="24"/>
          <w:szCs w:val="24"/>
        </w:rPr>
        <w:t> (name, office location/online modality (i.e., WebEx), office hours, phone, email, website)</w:t>
      </w:r>
    </w:p>
    <w:p w14:paraId="481E7175" w14:textId="77777777" w:rsidR="00741174" w:rsidRDefault="00741174" w:rsidP="00741174">
      <w:pPr>
        <w:numPr>
          <w:ilvl w:val="1"/>
          <w:numId w:val="1"/>
        </w:numPr>
        <w:spacing w:after="0" w:line="240" w:lineRule="auto"/>
        <w:rPr>
          <w:sz w:val="24"/>
          <w:szCs w:val="24"/>
        </w:rPr>
      </w:pPr>
      <w:r>
        <w:rPr>
          <w:b/>
          <w:sz w:val="24"/>
          <w:szCs w:val="24"/>
        </w:rPr>
        <w:t>A minimum of 1-hour of scheduled office hours per week is required</w:t>
      </w:r>
      <w:r>
        <w:rPr>
          <w:b/>
          <w:sz w:val="24"/>
          <w:szCs w:val="24"/>
        </w:rPr>
        <w:br/>
      </w:r>
      <w:r>
        <w:rPr>
          <w:sz w:val="24"/>
          <w:szCs w:val="24"/>
        </w:rPr>
        <w:t>[Please indicate the modality of your office hours (in person, Webex, etc.)</w:t>
      </w:r>
    </w:p>
    <w:p w14:paraId="52F36860" w14:textId="77777777" w:rsidR="00741174" w:rsidRDefault="00741174" w:rsidP="00741174">
      <w:pPr>
        <w:numPr>
          <w:ilvl w:val="0"/>
          <w:numId w:val="1"/>
        </w:numPr>
        <w:spacing w:after="0" w:line="240" w:lineRule="auto"/>
        <w:rPr>
          <w:sz w:val="24"/>
          <w:szCs w:val="24"/>
        </w:rPr>
      </w:pPr>
      <w:r>
        <w:rPr>
          <w:b/>
          <w:sz w:val="24"/>
          <w:szCs w:val="24"/>
        </w:rPr>
        <w:t xml:space="preserve">T/A information </w:t>
      </w:r>
      <w:r>
        <w:rPr>
          <w:sz w:val="24"/>
          <w:szCs w:val="24"/>
        </w:rPr>
        <w:t>(name, office, office hours, phone, email, etc.)</w:t>
      </w:r>
    </w:p>
    <w:p w14:paraId="5EF80F0D" w14:textId="77777777" w:rsidR="00741174" w:rsidRDefault="00741174" w:rsidP="00741174">
      <w:pPr>
        <w:numPr>
          <w:ilvl w:val="0"/>
          <w:numId w:val="1"/>
        </w:numPr>
        <w:pBdr>
          <w:top w:val="nil"/>
          <w:left w:val="nil"/>
          <w:bottom w:val="nil"/>
          <w:right w:val="nil"/>
          <w:between w:val="nil"/>
        </w:pBdr>
        <w:spacing w:after="0" w:line="252" w:lineRule="auto"/>
        <w:rPr>
          <w:color w:val="000000"/>
          <w:sz w:val="24"/>
          <w:szCs w:val="24"/>
        </w:rPr>
      </w:pPr>
      <w:r>
        <w:rPr>
          <w:b/>
          <w:color w:val="000000"/>
          <w:sz w:val="24"/>
          <w:szCs w:val="24"/>
        </w:rPr>
        <w:t xml:space="preserve">Communication </w:t>
      </w:r>
      <w:r w:rsidRPr="004217FE">
        <w:rPr>
          <w:bCs/>
          <w:color w:val="000000"/>
          <w:sz w:val="24"/>
          <w:szCs w:val="24"/>
        </w:rPr>
        <w:t>(</w:t>
      </w:r>
      <w:r>
        <w:rPr>
          <w:color w:val="000000"/>
          <w:sz w:val="24"/>
          <w:szCs w:val="24"/>
        </w:rPr>
        <w:t>your preferred method e.g., email, phone, and expectations regarding student communications and your responses.) The following is an example:</w:t>
      </w:r>
    </w:p>
    <w:p w14:paraId="6D66604E" w14:textId="77777777" w:rsidR="00741174" w:rsidRDefault="00741174" w:rsidP="00741174">
      <w:pPr>
        <w:numPr>
          <w:ilvl w:val="1"/>
          <w:numId w:val="1"/>
        </w:numPr>
        <w:pBdr>
          <w:top w:val="nil"/>
          <w:left w:val="nil"/>
          <w:bottom w:val="nil"/>
          <w:right w:val="nil"/>
          <w:between w:val="nil"/>
        </w:pBdr>
        <w:spacing w:after="0" w:line="246" w:lineRule="auto"/>
        <w:rPr>
          <w:i/>
          <w:color w:val="000000"/>
          <w:sz w:val="24"/>
          <w:szCs w:val="24"/>
        </w:rPr>
      </w:pPr>
      <w:r>
        <w:rPr>
          <w:i/>
          <w:color w:val="000000"/>
          <w:sz w:val="24"/>
          <w:szCs w:val="24"/>
        </w:rPr>
        <w:t>My preferred mode of contact is via email. All emails should originate from your UMBC account; if they do not, they may be rejected by a spam filter. You must state the course number “PSYC _ _ _” in the subject line and include your full name in the email. Please use language and format that is appropriate and professional; this includes, but is not limited to, spelling and grammar. You should receive an answer within 48 hours.</w:t>
      </w:r>
    </w:p>
    <w:p w14:paraId="0B897079" w14:textId="77777777" w:rsidR="00741174" w:rsidRDefault="00741174" w:rsidP="00741174">
      <w:pPr>
        <w:numPr>
          <w:ilvl w:val="0"/>
          <w:numId w:val="1"/>
        </w:numPr>
        <w:pBdr>
          <w:top w:val="nil"/>
          <w:left w:val="nil"/>
          <w:bottom w:val="nil"/>
          <w:right w:val="nil"/>
          <w:between w:val="nil"/>
        </w:pBdr>
        <w:spacing w:after="0" w:line="252" w:lineRule="auto"/>
        <w:rPr>
          <w:color w:val="000000"/>
          <w:sz w:val="24"/>
          <w:szCs w:val="24"/>
        </w:rPr>
      </w:pPr>
      <w:r>
        <w:rPr>
          <w:b/>
          <w:color w:val="000000"/>
          <w:sz w:val="24"/>
          <w:szCs w:val="24"/>
        </w:rPr>
        <w:t xml:space="preserve">Course Materials </w:t>
      </w:r>
      <w:r>
        <w:rPr>
          <w:color w:val="000000"/>
          <w:sz w:val="24"/>
          <w:szCs w:val="24"/>
        </w:rPr>
        <w:t>(provide complete citation for textbook(s) and indicate if alternate editions are acceptable. Indicate which materials are required vs. recommended)</w:t>
      </w:r>
    </w:p>
    <w:p w14:paraId="32AC873B" w14:textId="77777777" w:rsidR="00741174" w:rsidRDefault="00741174" w:rsidP="00741174">
      <w:pPr>
        <w:numPr>
          <w:ilvl w:val="0"/>
          <w:numId w:val="1"/>
        </w:numPr>
        <w:pBdr>
          <w:top w:val="nil"/>
          <w:left w:val="nil"/>
          <w:bottom w:val="nil"/>
          <w:right w:val="nil"/>
          <w:between w:val="nil"/>
        </w:pBdr>
        <w:spacing w:after="0" w:line="240" w:lineRule="auto"/>
        <w:rPr>
          <w:color w:val="000000"/>
          <w:sz w:val="24"/>
          <w:szCs w:val="24"/>
        </w:rPr>
      </w:pPr>
      <w:sdt>
        <w:sdtPr>
          <w:tag w:val="goog_rdk_1"/>
          <w:id w:val="-356578908"/>
        </w:sdtPr>
        <w:sdtContent/>
      </w:sdt>
      <w:r>
        <w:rPr>
          <w:b/>
          <w:color w:val="000000"/>
          <w:sz w:val="24"/>
          <w:szCs w:val="24"/>
        </w:rPr>
        <w:t>Course Goals (</w:t>
      </w:r>
      <w:r>
        <w:rPr>
          <w:color w:val="000000"/>
          <w:sz w:val="24"/>
          <w:szCs w:val="24"/>
        </w:rPr>
        <w:t>broad overview of the topic focus and goals of the course)</w:t>
      </w:r>
    </w:p>
    <w:p w14:paraId="1FCCC1E5" w14:textId="77777777" w:rsidR="00741174" w:rsidRDefault="00741174" w:rsidP="00741174">
      <w:pPr>
        <w:numPr>
          <w:ilvl w:val="0"/>
          <w:numId w:val="1"/>
        </w:numPr>
        <w:pBdr>
          <w:top w:val="nil"/>
          <w:left w:val="nil"/>
          <w:bottom w:val="nil"/>
          <w:right w:val="nil"/>
          <w:between w:val="nil"/>
        </w:pBdr>
        <w:spacing w:after="0" w:line="240" w:lineRule="auto"/>
        <w:rPr>
          <w:color w:val="000000"/>
          <w:sz w:val="24"/>
          <w:szCs w:val="24"/>
        </w:rPr>
      </w:pPr>
      <w:sdt>
        <w:sdtPr>
          <w:tag w:val="goog_rdk_2"/>
          <w:id w:val="-1667086235"/>
        </w:sdtPr>
        <w:sdtContent/>
      </w:sdt>
      <w:r>
        <w:rPr>
          <w:b/>
          <w:color w:val="000000"/>
          <w:sz w:val="24"/>
          <w:szCs w:val="24"/>
        </w:rPr>
        <w:t>Learning Outcomes</w:t>
      </w:r>
      <w:r>
        <w:rPr>
          <w:color w:val="000000"/>
          <w:sz w:val="24"/>
          <w:szCs w:val="24"/>
        </w:rPr>
        <w:t xml:space="preserve"> (what will the students learn from this course? list specific learning outcomes the course is intended to produce. Generally phrased as: </w:t>
      </w:r>
      <w:r>
        <w:rPr>
          <w:i/>
          <w:color w:val="000000"/>
          <w:sz w:val="24"/>
          <w:szCs w:val="24"/>
        </w:rPr>
        <w:t>“By the end of this course, students will be able to…/ Upon successful completion of this course you will...</w:t>
      </w:r>
      <w:r>
        <w:rPr>
          <w:color w:val="000000"/>
          <w:sz w:val="24"/>
          <w:szCs w:val="24"/>
        </w:rPr>
        <w:t>”)</w:t>
      </w:r>
    </w:p>
    <w:p w14:paraId="0D373168" w14:textId="77777777" w:rsidR="00741174" w:rsidRDefault="00741174" w:rsidP="00741174">
      <w:pPr>
        <w:numPr>
          <w:ilvl w:val="0"/>
          <w:numId w:val="1"/>
        </w:numPr>
        <w:pBdr>
          <w:top w:val="nil"/>
          <w:left w:val="nil"/>
          <w:bottom w:val="nil"/>
          <w:right w:val="nil"/>
          <w:between w:val="nil"/>
        </w:pBdr>
        <w:spacing w:after="0"/>
        <w:rPr>
          <w:color w:val="000000"/>
          <w:sz w:val="24"/>
          <w:szCs w:val="24"/>
        </w:rPr>
      </w:pPr>
      <w:r>
        <w:rPr>
          <w:b/>
          <w:color w:val="000000"/>
          <w:sz w:val="24"/>
          <w:szCs w:val="24"/>
        </w:rPr>
        <w:t xml:space="preserve">Prerequisite(s) </w:t>
      </w:r>
      <w:r>
        <w:rPr>
          <w:color w:val="000000"/>
          <w:sz w:val="24"/>
          <w:szCs w:val="24"/>
        </w:rPr>
        <w:t xml:space="preserve">(consult the Undergraduate/Graduate Catalog or the Undergraduate or Graduate Program Director for this information) </w:t>
      </w:r>
    </w:p>
    <w:p w14:paraId="196F13A3" w14:textId="77777777" w:rsidR="00741174" w:rsidRDefault="00741174" w:rsidP="00741174">
      <w:pPr>
        <w:numPr>
          <w:ilvl w:val="0"/>
          <w:numId w:val="1"/>
        </w:numPr>
        <w:pBdr>
          <w:top w:val="nil"/>
          <w:left w:val="nil"/>
          <w:bottom w:val="nil"/>
          <w:right w:val="nil"/>
          <w:between w:val="nil"/>
        </w:pBdr>
        <w:spacing w:after="0"/>
        <w:rPr>
          <w:color w:val="000000"/>
          <w:sz w:val="24"/>
          <w:szCs w:val="24"/>
        </w:rPr>
      </w:pPr>
      <w:r>
        <w:rPr>
          <w:b/>
          <w:color w:val="000000"/>
          <w:sz w:val="24"/>
          <w:szCs w:val="24"/>
        </w:rPr>
        <w:lastRenderedPageBreak/>
        <w:t xml:space="preserve">How this course fulfills UMBC </w:t>
      </w:r>
      <w:proofErr w:type="gramStart"/>
      <w:r>
        <w:rPr>
          <w:b/>
          <w:color w:val="000000"/>
          <w:sz w:val="24"/>
          <w:szCs w:val="24"/>
        </w:rPr>
        <w:t>Bachelor’s Degree</w:t>
      </w:r>
      <w:proofErr w:type="gramEnd"/>
      <w:r>
        <w:rPr>
          <w:b/>
          <w:color w:val="000000"/>
          <w:sz w:val="24"/>
          <w:szCs w:val="24"/>
        </w:rPr>
        <w:t xml:space="preserve"> requirement(s</w:t>
      </w:r>
      <w:r>
        <w:rPr>
          <w:color w:val="000000"/>
          <w:sz w:val="24"/>
          <w:szCs w:val="24"/>
        </w:rPr>
        <w:t>)</w:t>
      </w:r>
      <w:r>
        <w:rPr>
          <w:rStyle w:val="FootnoteReference"/>
          <w:color w:val="000000"/>
          <w:sz w:val="24"/>
          <w:szCs w:val="24"/>
        </w:rPr>
        <w:footnoteReference w:id="1"/>
      </w:r>
      <w:r>
        <w:rPr>
          <w:color w:val="000000"/>
          <w:sz w:val="24"/>
          <w:szCs w:val="24"/>
        </w:rPr>
        <w:t xml:space="preserve"> (e.g., General Education Requirements, Writing Intensive course designation, Upper-level credits. Consult the program director if needed)</w:t>
      </w:r>
    </w:p>
    <w:p w14:paraId="5551182D" w14:textId="77777777" w:rsidR="00741174" w:rsidRDefault="00741174" w:rsidP="00741174">
      <w:pPr>
        <w:numPr>
          <w:ilvl w:val="0"/>
          <w:numId w:val="1"/>
        </w:numPr>
        <w:pBdr>
          <w:top w:val="nil"/>
          <w:left w:val="nil"/>
          <w:bottom w:val="nil"/>
          <w:right w:val="nil"/>
          <w:between w:val="nil"/>
        </w:pBdr>
        <w:spacing w:after="0"/>
        <w:rPr>
          <w:color w:val="000000"/>
          <w:sz w:val="24"/>
          <w:szCs w:val="24"/>
        </w:rPr>
      </w:pPr>
      <w:r>
        <w:rPr>
          <w:b/>
          <w:color w:val="000000"/>
          <w:sz w:val="24"/>
          <w:szCs w:val="24"/>
        </w:rPr>
        <w:t>How this course fulfills Psychology Major (BA and BS degree)/Minor requirements</w:t>
      </w:r>
      <w:r w:rsidRPr="005B59E6">
        <w:rPr>
          <w:bCs/>
          <w:color w:val="000000"/>
          <w:sz w:val="24"/>
          <w:szCs w:val="24"/>
          <w:vertAlign w:val="superscript"/>
        </w:rPr>
        <w:t>1</w:t>
      </w:r>
      <w:r>
        <w:rPr>
          <w:b/>
          <w:color w:val="000000"/>
          <w:sz w:val="24"/>
          <w:szCs w:val="24"/>
        </w:rPr>
        <w:t xml:space="preserve"> </w:t>
      </w:r>
      <w:r>
        <w:rPr>
          <w:color w:val="000000"/>
          <w:sz w:val="24"/>
          <w:szCs w:val="24"/>
        </w:rPr>
        <w:t>(e.g., Domain, required/elective.  Consult the program director if needed)</w:t>
      </w:r>
    </w:p>
    <w:p w14:paraId="23194686" w14:textId="77777777" w:rsidR="00741174" w:rsidRDefault="00741174" w:rsidP="00741174">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Course requirements</w:t>
      </w:r>
      <w:r>
        <w:rPr>
          <w:color w:val="000000"/>
          <w:sz w:val="24"/>
          <w:szCs w:val="24"/>
        </w:rPr>
        <w:t> (readings, homework, participation, tests, papers, projects)</w:t>
      </w:r>
    </w:p>
    <w:p w14:paraId="1BB343CB" w14:textId="77777777" w:rsidR="00741174" w:rsidRDefault="00741174" w:rsidP="00741174">
      <w:pPr>
        <w:numPr>
          <w:ilvl w:val="0"/>
          <w:numId w:val="1"/>
        </w:numPr>
        <w:spacing w:after="0" w:line="240" w:lineRule="auto"/>
        <w:rPr>
          <w:sz w:val="24"/>
          <w:szCs w:val="24"/>
        </w:rPr>
      </w:pPr>
      <w:r>
        <w:rPr>
          <w:b/>
          <w:sz w:val="24"/>
          <w:szCs w:val="24"/>
        </w:rPr>
        <w:t>Course schedule</w:t>
      </w:r>
      <w:r>
        <w:rPr>
          <w:sz w:val="24"/>
          <w:szCs w:val="24"/>
        </w:rPr>
        <w:t> (dates of class meetings and modality, topics covered, readings/problems/assignments due, test or presentation dates). Note:</w:t>
      </w:r>
    </w:p>
    <w:p w14:paraId="473C96AA" w14:textId="77777777" w:rsidR="00741174" w:rsidRDefault="00741174" w:rsidP="00741174">
      <w:pPr>
        <w:numPr>
          <w:ilvl w:val="1"/>
          <w:numId w:val="1"/>
        </w:numPr>
        <w:pBdr>
          <w:top w:val="nil"/>
          <w:left w:val="nil"/>
          <w:bottom w:val="nil"/>
          <w:right w:val="nil"/>
          <w:between w:val="nil"/>
        </w:pBdr>
        <w:spacing w:after="0" w:line="246" w:lineRule="auto"/>
        <w:rPr>
          <w:b/>
          <w:color w:val="000000"/>
          <w:sz w:val="24"/>
          <w:szCs w:val="24"/>
        </w:rPr>
      </w:pPr>
      <w:r>
        <w:rPr>
          <w:i/>
          <w:color w:val="111111"/>
          <w:sz w:val="24"/>
          <w:szCs w:val="24"/>
        </w:rPr>
        <w:t xml:space="preserve">If your class meets only once a week, course content should be scheduled either before or after an in-class exam; </w:t>
      </w:r>
      <w:r>
        <w:rPr>
          <w:b/>
          <w:color w:val="111111"/>
          <w:sz w:val="24"/>
          <w:szCs w:val="24"/>
        </w:rPr>
        <w:t>the entire 2.5+ hour block cannot be devoted to the exam.</w:t>
      </w:r>
    </w:p>
    <w:p w14:paraId="7A6CE261" w14:textId="77777777" w:rsidR="00741174" w:rsidRDefault="00741174" w:rsidP="00741174">
      <w:pPr>
        <w:numPr>
          <w:ilvl w:val="1"/>
          <w:numId w:val="1"/>
        </w:numPr>
        <w:pBdr>
          <w:top w:val="nil"/>
          <w:left w:val="nil"/>
          <w:bottom w:val="nil"/>
          <w:right w:val="nil"/>
          <w:between w:val="nil"/>
        </w:pBdr>
        <w:spacing w:after="0" w:line="252" w:lineRule="auto"/>
        <w:ind w:right="146"/>
        <w:rPr>
          <w:i/>
          <w:color w:val="000000"/>
          <w:sz w:val="24"/>
          <w:szCs w:val="24"/>
        </w:rPr>
      </w:pPr>
      <w:r>
        <w:rPr>
          <w:i/>
          <w:color w:val="111111"/>
          <w:sz w:val="24"/>
          <w:szCs w:val="24"/>
        </w:rPr>
        <w:t xml:space="preserve">Class meetings or other learning experiences </w:t>
      </w:r>
      <w:r>
        <w:rPr>
          <w:b/>
          <w:i/>
          <w:color w:val="111111"/>
          <w:sz w:val="24"/>
          <w:szCs w:val="24"/>
        </w:rPr>
        <w:t>must be scheduled for all dates that UMBC is in session</w:t>
      </w:r>
      <w:r>
        <w:rPr>
          <w:i/>
          <w:color w:val="111111"/>
          <w:sz w:val="24"/>
          <w:szCs w:val="24"/>
        </w:rPr>
        <w:t>. If you know you will be unable to hold class on a specific date you must arrange an alternative: e.g., guest lecture by a colleague, in-class learning experience run by a graduate Teaching Assistant if available; online learning experience.</w:t>
      </w:r>
    </w:p>
    <w:p w14:paraId="3E358F49" w14:textId="77777777" w:rsidR="00741174" w:rsidRDefault="00741174" w:rsidP="00741174">
      <w:pPr>
        <w:numPr>
          <w:ilvl w:val="1"/>
          <w:numId w:val="1"/>
        </w:numPr>
        <w:pBdr>
          <w:top w:val="nil"/>
          <w:left w:val="nil"/>
          <w:bottom w:val="nil"/>
          <w:right w:val="nil"/>
          <w:between w:val="nil"/>
        </w:pBdr>
        <w:spacing w:after="0" w:line="252" w:lineRule="auto"/>
        <w:ind w:right="146"/>
        <w:rPr>
          <w:i/>
          <w:color w:val="000000"/>
          <w:sz w:val="24"/>
          <w:szCs w:val="24"/>
        </w:rPr>
      </w:pPr>
      <w:r>
        <w:rPr>
          <w:i/>
          <w:color w:val="111111"/>
          <w:sz w:val="24"/>
          <w:szCs w:val="24"/>
        </w:rPr>
        <w:t>Testing and exams for online courses must also be online.</w:t>
      </w:r>
    </w:p>
    <w:p w14:paraId="27C6BA83" w14:textId="77777777" w:rsidR="00741174" w:rsidRDefault="00741174" w:rsidP="00741174">
      <w:pPr>
        <w:numPr>
          <w:ilvl w:val="0"/>
          <w:numId w:val="1"/>
        </w:numPr>
        <w:spacing w:after="0" w:line="240" w:lineRule="auto"/>
        <w:rPr>
          <w:sz w:val="24"/>
          <w:szCs w:val="24"/>
        </w:rPr>
      </w:pPr>
      <w:r>
        <w:rPr>
          <w:b/>
          <w:sz w:val="24"/>
          <w:szCs w:val="24"/>
        </w:rPr>
        <w:t>Grading procedures</w:t>
      </w:r>
      <w:r>
        <w:rPr>
          <w:sz w:val="24"/>
          <w:szCs w:val="24"/>
        </w:rPr>
        <w:t> (</w:t>
      </w:r>
      <w:r w:rsidRPr="00672828">
        <w:rPr>
          <w:sz w:val="24"/>
          <w:szCs w:val="24"/>
        </w:rPr>
        <w:t xml:space="preserve">what will be graded; how the grading percentages will be distributed among assignments, </w:t>
      </w:r>
      <w:r w:rsidRPr="005B59E6">
        <w:rPr>
          <w:color w:val="000000"/>
          <w:sz w:val="24"/>
          <w:szCs w:val="24"/>
        </w:rPr>
        <w:t xml:space="preserve">how letter grades in the entire course are awarded (e.g., xx-xxx = A; </w:t>
      </w:r>
      <w:proofErr w:type="spellStart"/>
      <w:r w:rsidRPr="005B59E6">
        <w:rPr>
          <w:color w:val="000000"/>
          <w:sz w:val="24"/>
          <w:szCs w:val="24"/>
        </w:rPr>
        <w:t>yy-yyy</w:t>
      </w:r>
      <w:proofErr w:type="spellEnd"/>
      <w:r w:rsidRPr="005B59E6">
        <w:rPr>
          <w:color w:val="000000"/>
          <w:sz w:val="24"/>
          <w:szCs w:val="24"/>
        </w:rPr>
        <w:t>=B; etc.</w:t>
      </w:r>
      <w:r>
        <w:rPr>
          <w:color w:val="000000"/>
          <w:sz w:val="24"/>
          <w:szCs w:val="24"/>
        </w:rPr>
        <w:t>, for graduate courses + and – grade cuts should also be articulated</w:t>
      </w:r>
      <w:r w:rsidRPr="005B59E6">
        <w:rPr>
          <w:color w:val="000000"/>
          <w:sz w:val="24"/>
          <w:szCs w:val="24"/>
        </w:rPr>
        <w:t xml:space="preserve">), </w:t>
      </w:r>
      <w:r w:rsidRPr="00672828">
        <w:rPr>
          <w:sz w:val="24"/>
          <w:szCs w:val="24"/>
        </w:rPr>
        <w:t>policy</w:t>
      </w:r>
      <w:r>
        <w:rPr>
          <w:sz w:val="24"/>
          <w:szCs w:val="24"/>
        </w:rPr>
        <w:t xml:space="preserve"> on late submissions, policy on extra credit)</w:t>
      </w:r>
    </w:p>
    <w:p w14:paraId="0DEE0903" w14:textId="77777777" w:rsidR="00741174" w:rsidRDefault="00741174" w:rsidP="00741174">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Option for Satisfactory/Unsatisfactory Grading Method</w:t>
      </w:r>
      <w:r>
        <w:rPr>
          <w:b/>
          <w:color w:val="000000"/>
          <w:sz w:val="24"/>
          <w:szCs w:val="24"/>
          <w:vertAlign w:val="superscript"/>
        </w:rPr>
        <w:t>1</w:t>
      </w:r>
      <w:r>
        <w:rPr>
          <w:b/>
          <w:color w:val="000000"/>
          <w:sz w:val="24"/>
          <w:szCs w:val="24"/>
        </w:rPr>
        <w:t xml:space="preserve"> </w:t>
      </w:r>
      <w:r>
        <w:rPr>
          <w:color w:val="000000"/>
          <w:sz w:val="24"/>
          <w:szCs w:val="24"/>
        </w:rPr>
        <w:t>(if available: a Satisfactory will NOT count towards major/minor/Gen Ed)</w:t>
      </w:r>
    </w:p>
    <w:p w14:paraId="7FDC6E42" w14:textId="77777777" w:rsidR="00741174" w:rsidRPr="00672828" w:rsidRDefault="00741174" w:rsidP="00741174">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 xml:space="preserve">See here for more information on this new grading policy: </w:t>
      </w:r>
      <w:proofErr w:type="gramStart"/>
      <w:r w:rsidRPr="00935257">
        <w:rPr>
          <w:color w:val="000000"/>
          <w:sz w:val="24"/>
          <w:szCs w:val="24"/>
        </w:rPr>
        <w:t>https://registrar.umbc.edu/satisfactory-unsatisfactory-grading-method/</w:t>
      </w:r>
      <w:proofErr w:type="gramEnd"/>
    </w:p>
    <w:p w14:paraId="467EE6B1" w14:textId="77777777" w:rsidR="00741174" w:rsidRDefault="00741174" w:rsidP="00741174">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 xml:space="preserve">Policy and procedure regarding requests for exceptions to course requirements </w:t>
      </w:r>
      <w:r>
        <w:rPr>
          <w:color w:val="000000"/>
          <w:sz w:val="24"/>
          <w:szCs w:val="24"/>
        </w:rPr>
        <w:t>(e.g., in case of student illness or emergency; exception policies specific to COVID)</w:t>
      </w:r>
    </w:p>
    <w:p w14:paraId="0D64F2CA" w14:textId="77777777" w:rsidR="00741174" w:rsidRDefault="00741174" w:rsidP="00741174">
      <w:pPr>
        <w:numPr>
          <w:ilvl w:val="0"/>
          <w:numId w:val="1"/>
        </w:numPr>
        <w:spacing w:after="0" w:line="240" w:lineRule="auto"/>
        <w:rPr>
          <w:sz w:val="24"/>
          <w:szCs w:val="24"/>
        </w:rPr>
      </w:pPr>
      <w:sdt>
        <w:sdtPr>
          <w:tag w:val="goog_rdk_3"/>
          <w:id w:val="-1595935942"/>
        </w:sdtPr>
        <w:sdtContent/>
      </w:sdt>
      <w:sdt>
        <w:sdtPr>
          <w:tag w:val="goog_rdk_4"/>
          <w:id w:val="1765798723"/>
        </w:sdtPr>
        <w:sdtContent/>
      </w:sdt>
      <w:r>
        <w:rPr>
          <w:b/>
          <w:sz w:val="24"/>
          <w:szCs w:val="24"/>
        </w:rPr>
        <w:t>Required UMBC Course policies (provided in Addendum, below) </w:t>
      </w:r>
      <w:r>
        <w:rPr>
          <w:sz w:val="24"/>
          <w:szCs w:val="24"/>
        </w:rPr>
        <w:t xml:space="preserve"> </w:t>
      </w:r>
    </w:p>
    <w:p w14:paraId="74C2E4BB" w14:textId="77777777" w:rsidR="00741174" w:rsidRDefault="00741174" w:rsidP="00741174">
      <w:pPr>
        <w:numPr>
          <w:ilvl w:val="1"/>
          <w:numId w:val="1"/>
        </w:numPr>
        <w:spacing w:after="0" w:line="240" w:lineRule="auto"/>
        <w:rPr>
          <w:sz w:val="24"/>
          <w:szCs w:val="24"/>
        </w:rPr>
      </w:pPr>
      <w:r>
        <w:rPr>
          <w:b/>
          <w:sz w:val="24"/>
          <w:szCs w:val="24"/>
        </w:rPr>
        <w:t>Academic Integrity</w:t>
      </w:r>
      <w:r>
        <w:rPr>
          <w:sz w:val="24"/>
          <w:szCs w:val="24"/>
        </w:rPr>
        <w:t xml:space="preserve"> – more information can be found  </w:t>
      </w:r>
      <w:hyperlink r:id="rId11">
        <w:r>
          <w:rPr>
            <w:color w:val="0000FF"/>
            <w:sz w:val="24"/>
            <w:szCs w:val="24"/>
            <w:u w:val="single"/>
          </w:rPr>
          <w:t>on the UMBC Academic Integrity webpage</w:t>
        </w:r>
      </w:hyperlink>
      <w:r>
        <w:rPr>
          <w:sz w:val="24"/>
          <w:szCs w:val="24"/>
        </w:rPr>
        <w:t>.</w:t>
      </w:r>
    </w:p>
    <w:p w14:paraId="73CDC05C" w14:textId="77777777" w:rsidR="00741174" w:rsidRDefault="00741174" w:rsidP="00741174">
      <w:pPr>
        <w:numPr>
          <w:ilvl w:val="1"/>
          <w:numId w:val="1"/>
        </w:numPr>
        <w:spacing w:after="0" w:line="240" w:lineRule="auto"/>
        <w:rPr>
          <w:sz w:val="24"/>
          <w:szCs w:val="24"/>
        </w:rPr>
      </w:pPr>
      <w:r>
        <w:rPr>
          <w:b/>
          <w:sz w:val="24"/>
          <w:szCs w:val="24"/>
        </w:rPr>
        <w:t>Student Support /Disability Services</w:t>
      </w:r>
      <w:r>
        <w:rPr>
          <w:sz w:val="24"/>
          <w:szCs w:val="24"/>
        </w:rPr>
        <w:t xml:space="preserve"> – </w:t>
      </w:r>
      <w:hyperlink r:id="rId12">
        <w:r>
          <w:rPr>
            <w:color w:val="0000FF"/>
            <w:sz w:val="24"/>
            <w:szCs w:val="24"/>
            <w:u w:val="single"/>
          </w:rPr>
          <w:t>SDS Statement Recommended for UMBC Course Syllabi</w:t>
        </w:r>
      </w:hyperlink>
    </w:p>
    <w:p w14:paraId="37596EF3" w14:textId="77777777" w:rsidR="00741174" w:rsidRDefault="00741174" w:rsidP="00741174">
      <w:pPr>
        <w:numPr>
          <w:ilvl w:val="1"/>
          <w:numId w:val="1"/>
        </w:numPr>
        <w:spacing w:after="0" w:line="240" w:lineRule="auto"/>
        <w:rPr>
          <w:sz w:val="24"/>
          <w:szCs w:val="24"/>
        </w:rPr>
      </w:pPr>
      <w:r>
        <w:rPr>
          <w:b/>
          <w:sz w:val="24"/>
          <w:szCs w:val="24"/>
        </w:rPr>
        <w:t>Psychology Department Statement on Diversity</w:t>
      </w:r>
    </w:p>
    <w:p w14:paraId="7D023EE9" w14:textId="77777777" w:rsidR="00741174" w:rsidRDefault="00741174" w:rsidP="00741174">
      <w:pPr>
        <w:numPr>
          <w:ilvl w:val="1"/>
          <w:numId w:val="1"/>
        </w:numPr>
        <w:spacing w:after="0" w:line="240" w:lineRule="auto"/>
        <w:rPr>
          <w:sz w:val="24"/>
          <w:szCs w:val="24"/>
        </w:rPr>
      </w:pPr>
      <w:r>
        <w:rPr>
          <w:b/>
          <w:sz w:val="24"/>
          <w:szCs w:val="24"/>
        </w:rPr>
        <w:t>Psychology Department Statement on UMBC Title IX Policy</w:t>
      </w:r>
    </w:p>
    <w:p w14:paraId="5A345A4B" w14:textId="77777777" w:rsidR="00741174" w:rsidRDefault="00741174" w:rsidP="00741174">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*Format and procedures</w:t>
      </w:r>
      <w:r>
        <w:rPr>
          <w:color w:val="000000"/>
          <w:sz w:val="24"/>
          <w:szCs w:val="24"/>
        </w:rPr>
        <w:t> (how the course will be structured and how classes will be taught; will there be discussion? an opportunity to ask questions?)</w:t>
      </w:r>
    </w:p>
    <w:p w14:paraId="2578CD6F" w14:textId="77777777" w:rsidR="00741174" w:rsidRDefault="00741174" w:rsidP="00741174">
      <w:pPr>
        <w:numPr>
          <w:ilvl w:val="0"/>
          <w:numId w:val="1"/>
        </w:numPr>
        <w:pBdr>
          <w:top w:val="nil"/>
          <w:left w:val="nil"/>
          <w:bottom w:val="nil"/>
          <w:right w:val="nil"/>
          <w:between w:val="nil"/>
        </w:pBdr>
        <w:spacing w:after="0" w:line="252" w:lineRule="auto"/>
        <w:ind w:right="281"/>
        <w:rPr>
          <w:color w:val="000000"/>
          <w:sz w:val="24"/>
          <w:szCs w:val="24"/>
        </w:rPr>
      </w:pPr>
      <w:r>
        <w:rPr>
          <w:b/>
          <w:color w:val="000000"/>
          <w:sz w:val="24"/>
          <w:szCs w:val="24"/>
        </w:rPr>
        <w:t xml:space="preserve">*Classroom Expectations </w:t>
      </w:r>
      <w:r>
        <w:rPr>
          <w:color w:val="000000"/>
          <w:sz w:val="24"/>
          <w:szCs w:val="24"/>
        </w:rPr>
        <w:t xml:space="preserve">(e.g., whether food or beverages (other than water) are allowed in the classroom; policies / expectations regarding the use of cellphones and laptop/tablet computers in class; civil discourse) </w:t>
      </w:r>
    </w:p>
    <w:p w14:paraId="266DDB2A" w14:textId="77777777" w:rsidR="00741174" w:rsidRPr="005B59E6" w:rsidRDefault="00741174" w:rsidP="00741174">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lastRenderedPageBreak/>
        <w:t xml:space="preserve">*Suggestions for </w:t>
      </w:r>
      <w:r w:rsidRPr="005B59E6">
        <w:rPr>
          <w:b/>
          <w:color w:val="000000"/>
          <w:sz w:val="24"/>
          <w:szCs w:val="24"/>
        </w:rPr>
        <w:t>achieving course goals and meeting academic expectations</w:t>
      </w:r>
      <w:r w:rsidRPr="005B59E6">
        <w:rPr>
          <w:color w:val="000000"/>
          <w:sz w:val="24"/>
          <w:szCs w:val="24"/>
        </w:rPr>
        <w:t> (what have students done in the past to help them perform well? what academic resources exist to help students?)</w:t>
      </w:r>
    </w:p>
    <w:p w14:paraId="5F7DAACE" w14:textId="77777777" w:rsidR="00741174" w:rsidRPr="005B59E6" w:rsidRDefault="00741174" w:rsidP="00741174">
      <w:pPr>
        <w:pStyle w:val="ListParagraph"/>
        <w:numPr>
          <w:ilvl w:val="0"/>
          <w:numId w:val="1"/>
        </w:numPr>
        <w:spacing w:before="100" w:after="100" w:line="240" w:lineRule="auto"/>
        <w:ind w:right="720"/>
        <w:rPr>
          <w:rFonts w:eastAsia="Times New Roman"/>
          <w:color w:val="222222"/>
          <w:sz w:val="24"/>
          <w:szCs w:val="24"/>
        </w:rPr>
      </w:pPr>
      <w:r w:rsidRPr="005B59E6">
        <w:rPr>
          <w:rFonts w:eastAsia="Times New Roman"/>
          <w:b/>
          <w:bCs/>
          <w:color w:val="222222"/>
          <w:sz w:val="24"/>
          <w:szCs w:val="24"/>
        </w:rPr>
        <w:t>**OPTIONAL: COVID specific policies</w:t>
      </w:r>
      <w:r w:rsidRPr="005B59E6">
        <w:rPr>
          <w:rFonts w:eastAsia="Times New Roman"/>
          <w:color w:val="222222"/>
          <w:sz w:val="24"/>
          <w:szCs w:val="24"/>
        </w:rPr>
        <w:t xml:space="preserve"> (e.g., “</w:t>
      </w:r>
      <w:r>
        <w:rPr>
          <w:rFonts w:eastAsia="Times New Roman"/>
          <w:color w:val="222222"/>
          <w:sz w:val="24"/>
          <w:szCs w:val="24"/>
        </w:rPr>
        <w:t>Please consider wearing a mask to protect vulnerable members of the class</w:t>
      </w:r>
      <w:r w:rsidRPr="005B59E6">
        <w:rPr>
          <w:rFonts w:eastAsia="Times New Roman"/>
          <w:color w:val="222222"/>
          <w:sz w:val="24"/>
          <w:szCs w:val="24"/>
        </w:rPr>
        <w:t>”, etc.)</w:t>
      </w:r>
    </w:p>
    <w:p w14:paraId="730E84CA" w14:textId="77777777" w:rsidR="00741174" w:rsidRDefault="00741174" w:rsidP="00741174">
      <w:pPr>
        <w:spacing w:after="0"/>
        <w:jc w:val="center"/>
        <w:rPr>
          <w:rFonts w:ascii="Libre Franklin Thin" w:eastAsia="Libre Franklin Thin" w:hAnsi="Libre Franklin Thin" w:cs="Libre Franklin Thin"/>
          <w:sz w:val="32"/>
          <w:szCs w:val="32"/>
        </w:rPr>
      </w:pPr>
    </w:p>
    <w:p w14:paraId="0F091F10" w14:textId="77777777" w:rsidR="00741174" w:rsidRDefault="00741174" w:rsidP="00741174">
      <w:pPr>
        <w:rPr>
          <w:rFonts w:ascii="Libre Franklin Thin" w:eastAsia="Libre Franklin Thin" w:hAnsi="Libre Franklin Thin" w:cs="Libre Franklin Thin"/>
          <w:sz w:val="32"/>
          <w:szCs w:val="32"/>
        </w:rPr>
      </w:pPr>
      <w:r>
        <w:rPr>
          <w:rFonts w:ascii="Libre Franklin Thin" w:eastAsia="Libre Franklin Thin" w:hAnsi="Libre Franklin Thin" w:cs="Libre Franklin Thin"/>
          <w:sz w:val="32"/>
          <w:szCs w:val="32"/>
        </w:rPr>
        <w:br w:type="page"/>
      </w:r>
    </w:p>
    <w:p w14:paraId="6BF96F05" w14:textId="77777777" w:rsidR="00741174" w:rsidRDefault="00741174" w:rsidP="00741174">
      <w:pPr>
        <w:spacing w:after="0"/>
        <w:jc w:val="center"/>
        <w:rPr>
          <w:rFonts w:ascii="Libre Franklin Thin" w:eastAsia="Libre Franklin Thin" w:hAnsi="Libre Franklin Thin" w:cs="Libre Franklin Thin"/>
          <w:sz w:val="32"/>
          <w:szCs w:val="32"/>
        </w:rPr>
      </w:pPr>
      <w:r>
        <w:rPr>
          <w:rFonts w:ascii="Libre Franklin Thin" w:eastAsia="Libre Franklin Thin" w:hAnsi="Libre Franklin Thin" w:cs="Libre Franklin Thin"/>
          <w:sz w:val="32"/>
          <w:szCs w:val="32"/>
        </w:rPr>
        <w:lastRenderedPageBreak/>
        <w:t>Psychology Department</w:t>
      </w:r>
    </w:p>
    <w:p w14:paraId="5B24F439" w14:textId="77777777" w:rsidR="00741174" w:rsidRDefault="00741174" w:rsidP="00741174">
      <w:pPr>
        <w:spacing w:after="0"/>
        <w:jc w:val="center"/>
        <w:rPr>
          <w:rFonts w:ascii="Libre Franklin Thin" w:eastAsia="Libre Franklin Thin" w:hAnsi="Libre Franklin Thin" w:cs="Libre Franklin Thin"/>
          <w:sz w:val="32"/>
          <w:szCs w:val="32"/>
        </w:rPr>
      </w:pPr>
      <w:r>
        <w:rPr>
          <w:rFonts w:ascii="Libre Franklin Thin" w:eastAsia="Libre Franklin Thin" w:hAnsi="Libre Franklin Thin" w:cs="Libre Franklin Thin"/>
          <w:sz w:val="32"/>
          <w:szCs w:val="32"/>
        </w:rPr>
        <w:t>Syllabus Addendum</w:t>
      </w:r>
    </w:p>
    <w:p w14:paraId="33BA0DA4" w14:textId="77777777" w:rsidR="00741174" w:rsidRDefault="00741174" w:rsidP="00741174">
      <w:pPr>
        <w:spacing w:after="0"/>
        <w:jc w:val="center"/>
        <w:rPr>
          <w:sz w:val="28"/>
          <w:szCs w:val="28"/>
        </w:rPr>
      </w:pPr>
    </w:p>
    <w:p w14:paraId="03AA2BBE" w14:textId="77777777" w:rsidR="00741174" w:rsidRDefault="00741174" w:rsidP="00741174">
      <w:pPr>
        <w:spacing w:after="0"/>
        <w:rPr>
          <w:sz w:val="26"/>
          <w:szCs w:val="26"/>
        </w:rPr>
      </w:pPr>
      <w:r>
        <w:rPr>
          <w:sz w:val="26"/>
          <w:szCs w:val="26"/>
        </w:rPr>
        <w:t xml:space="preserve">The following four statements must be included </w:t>
      </w:r>
      <w:r>
        <w:rPr>
          <w:b/>
          <w:sz w:val="26"/>
          <w:szCs w:val="26"/>
          <w:u w:val="single"/>
        </w:rPr>
        <w:t>verbatim</w:t>
      </w:r>
      <w:r>
        <w:rPr>
          <w:sz w:val="26"/>
          <w:szCs w:val="26"/>
        </w:rPr>
        <w:t xml:space="preserve"> in all syllabi.  Feel free to merely cut and paste these statements into a syllabus addendum.</w:t>
      </w:r>
    </w:p>
    <w:p w14:paraId="325CBF5D" w14:textId="77777777" w:rsidR="00741174" w:rsidRPr="008C0ED2" w:rsidRDefault="00741174" w:rsidP="00741174">
      <w:pPr>
        <w:pBdr>
          <w:top w:val="nil"/>
          <w:left w:val="nil"/>
          <w:bottom w:val="nil"/>
          <w:right w:val="nil"/>
          <w:between w:val="nil"/>
        </w:pBdr>
        <w:spacing w:after="0" w:line="240" w:lineRule="auto"/>
        <w:rPr>
          <w:rFonts w:ascii="Cambria" w:eastAsia="Arial" w:hAnsi="Cambria" w:cs="Arial"/>
          <w:color w:val="000000"/>
          <w:sz w:val="24"/>
          <w:szCs w:val="24"/>
        </w:rPr>
      </w:pPr>
    </w:p>
    <w:p w14:paraId="2B261420" w14:textId="77777777" w:rsidR="00741174" w:rsidRPr="00E46B8F" w:rsidRDefault="00741174" w:rsidP="00741174">
      <w:pPr>
        <w:numPr>
          <w:ilvl w:val="0"/>
          <w:numId w:val="3"/>
        </w:numPr>
        <w:pBdr>
          <w:top w:val="nil"/>
          <w:left w:val="nil"/>
          <w:bottom w:val="nil"/>
          <w:right w:val="nil"/>
          <w:between w:val="nil"/>
        </w:pBdr>
        <w:spacing w:after="0" w:line="240" w:lineRule="auto"/>
        <w:rPr>
          <w:rFonts w:asciiTheme="majorHAnsi" w:eastAsia="Cambria" w:hAnsiTheme="majorHAnsi" w:cs="Cambria"/>
          <w:b/>
          <w:color w:val="000000"/>
          <w:sz w:val="24"/>
          <w:szCs w:val="24"/>
        </w:rPr>
      </w:pPr>
      <w:r w:rsidRPr="00E46B8F">
        <w:rPr>
          <w:rFonts w:asciiTheme="majorHAnsi" w:eastAsia="Cambria" w:hAnsiTheme="majorHAnsi" w:cs="Cambria"/>
          <w:b/>
          <w:color w:val="000000"/>
          <w:sz w:val="24"/>
          <w:szCs w:val="24"/>
        </w:rPr>
        <w:t xml:space="preserve">UMBC Honor Statement on Academic Integrity </w:t>
      </w:r>
    </w:p>
    <w:p w14:paraId="6EDED215" w14:textId="77777777" w:rsidR="00741174" w:rsidRPr="00E46B8F" w:rsidRDefault="00741174" w:rsidP="00741174">
      <w:pPr>
        <w:spacing w:after="0" w:line="240" w:lineRule="auto"/>
        <w:ind w:left="360" w:right="205"/>
        <w:rPr>
          <w:rFonts w:asciiTheme="majorHAnsi" w:eastAsia="Cambria" w:hAnsiTheme="majorHAnsi" w:cs="Cambria"/>
          <w:sz w:val="24"/>
          <w:szCs w:val="24"/>
        </w:rPr>
      </w:pPr>
      <w:r w:rsidRPr="00E46B8F">
        <w:rPr>
          <w:rFonts w:asciiTheme="majorHAnsi" w:eastAsia="Cambria" w:hAnsiTheme="majorHAnsi" w:cs="Cambria"/>
          <w:sz w:val="24"/>
          <w:szCs w:val="24"/>
        </w:rPr>
        <w:t>By enrolling in this course, each student assumes the responsibilities of an active participant in UMBC's scholarly community in which everyone's academic work and behavior are held to the highest standards of honesty. Cheating, fabrication, plagiarism, and helping others to commit these acts are all forms of academic dishonesty, and they are wrong. Academic misconduct could result in disciplinary action that may include, but is not limited to, suspension or dismissal. To read the full Student Academic Conduct Policy, consult the UMBC Student Handbook, the Faculty Handbook, or the UMBC Policies section of the UMBC Directory.</w:t>
      </w:r>
    </w:p>
    <w:p w14:paraId="752E7440" w14:textId="77777777" w:rsidR="00741174" w:rsidRPr="00E46B8F" w:rsidRDefault="00741174" w:rsidP="00741174">
      <w:pPr>
        <w:spacing w:after="0" w:line="240" w:lineRule="auto"/>
        <w:ind w:left="360" w:right="205"/>
        <w:rPr>
          <w:rFonts w:asciiTheme="majorHAnsi" w:eastAsia="Cambria" w:hAnsiTheme="majorHAnsi" w:cs="Cambria"/>
          <w:sz w:val="24"/>
          <w:szCs w:val="24"/>
        </w:rPr>
      </w:pPr>
    </w:p>
    <w:p w14:paraId="122EA86C" w14:textId="77777777" w:rsidR="00741174" w:rsidRPr="00E46B8F" w:rsidRDefault="00741174" w:rsidP="00741174">
      <w:pPr>
        <w:numPr>
          <w:ilvl w:val="0"/>
          <w:numId w:val="3"/>
        </w:numPr>
        <w:pBdr>
          <w:top w:val="nil"/>
          <w:left w:val="nil"/>
          <w:bottom w:val="nil"/>
          <w:right w:val="nil"/>
          <w:between w:val="nil"/>
        </w:pBdr>
        <w:spacing w:after="0" w:line="240" w:lineRule="auto"/>
        <w:ind w:left="360" w:right="101"/>
        <w:rPr>
          <w:rFonts w:asciiTheme="majorHAnsi" w:eastAsia="Cambria" w:hAnsiTheme="majorHAnsi" w:cs="Cambria"/>
          <w:color w:val="000000"/>
          <w:sz w:val="24"/>
          <w:szCs w:val="24"/>
        </w:rPr>
      </w:pPr>
      <w:r w:rsidRPr="00E46B8F">
        <w:rPr>
          <w:rFonts w:asciiTheme="majorHAnsi" w:eastAsia="Cambria" w:hAnsiTheme="majorHAnsi" w:cs="Cambria"/>
          <w:b/>
          <w:color w:val="000000"/>
          <w:sz w:val="24"/>
          <w:szCs w:val="24"/>
        </w:rPr>
        <w:t xml:space="preserve">Psychology Department Statement on Diversity </w:t>
      </w:r>
    </w:p>
    <w:p w14:paraId="230003BD" w14:textId="77777777" w:rsidR="00741174" w:rsidRDefault="00741174" w:rsidP="00741174">
      <w:pPr>
        <w:pBdr>
          <w:top w:val="nil"/>
          <w:left w:val="nil"/>
          <w:bottom w:val="nil"/>
          <w:right w:val="nil"/>
          <w:between w:val="nil"/>
        </w:pBdr>
        <w:spacing w:after="0" w:line="240" w:lineRule="auto"/>
        <w:ind w:left="360" w:right="101"/>
        <w:rPr>
          <w:rFonts w:asciiTheme="majorHAnsi" w:eastAsia="Cambria" w:hAnsiTheme="majorHAnsi" w:cs="Cambria"/>
          <w:color w:val="000000"/>
          <w:sz w:val="24"/>
          <w:szCs w:val="24"/>
        </w:rPr>
      </w:pPr>
      <w:r w:rsidRPr="00E46B8F">
        <w:rPr>
          <w:rFonts w:asciiTheme="majorHAnsi" w:eastAsia="Cambria" w:hAnsiTheme="majorHAnsi" w:cs="Cambria"/>
          <w:color w:val="000000"/>
          <w:sz w:val="24"/>
          <w:szCs w:val="24"/>
        </w:rPr>
        <w:t>UMBC is committed to diversity at all levels and seeks to create a campus community rich in intellectual, cultural, and ethnic diversity. Diversity is defined in its fullest scope embracing racial and ethnic identity, gender identity, sexual orientation, religious affiliation, disability, foreign nationality, non-traditional student status, family income, body size, and other important characteristics. All participants in this class—including the professor, teaching assistant(s), and students—should strive to create an atmosphere that welcomes, encourages, and respects all members of the class and diverse viewpoints. During this course many viewpoints may challenge your thinking on a topic.</w:t>
      </w:r>
    </w:p>
    <w:p w14:paraId="529C2E98" w14:textId="77777777" w:rsidR="00741174" w:rsidRPr="00E46B8F" w:rsidRDefault="00741174" w:rsidP="00741174">
      <w:pPr>
        <w:pBdr>
          <w:top w:val="nil"/>
          <w:left w:val="nil"/>
          <w:bottom w:val="nil"/>
          <w:right w:val="nil"/>
          <w:between w:val="nil"/>
        </w:pBdr>
        <w:spacing w:after="0" w:line="240" w:lineRule="auto"/>
        <w:ind w:left="360" w:right="101"/>
        <w:rPr>
          <w:rFonts w:asciiTheme="majorHAnsi" w:eastAsia="Cambria" w:hAnsiTheme="majorHAnsi" w:cs="Cambria"/>
          <w:color w:val="000000"/>
          <w:sz w:val="24"/>
          <w:szCs w:val="24"/>
        </w:rPr>
      </w:pPr>
    </w:p>
    <w:p w14:paraId="4CB45B41" w14:textId="77777777" w:rsidR="00741174" w:rsidRDefault="00741174" w:rsidP="00741174">
      <w:pPr>
        <w:pStyle w:val="NormalWeb"/>
        <w:numPr>
          <w:ilvl w:val="0"/>
          <w:numId w:val="3"/>
        </w:numPr>
        <w:spacing w:before="0" w:beforeAutospacing="0" w:after="0" w:afterAutospacing="0"/>
        <w:ind w:left="360"/>
        <w:rPr>
          <w:rFonts w:asciiTheme="majorHAnsi" w:eastAsia="Cambria" w:hAnsiTheme="majorHAnsi" w:cs="Cambria"/>
          <w:b/>
          <w:color w:val="000000"/>
        </w:rPr>
      </w:pPr>
      <w:r>
        <w:rPr>
          <w:rFonts w:asciiTheme="majorHAnsi" w:eastAsia="Cambria" w:hAnsiTheme="majorHAnsi" w:cs="Cambria"/>
          <w:b/>
          <w:color w:val="000000"/>
        </w:rPr>
        <w:t>Accessibility and Disability Accommodations, Guidance and Resources</w:t>
      </w:r>
      <w:r w:rsidRPr="00E46B8F">
        <w:rPr>
          <w:rFonts w:asciiTheme="majorHAnsi" w:eastAsia="Cambria" w:hAnsiTheme="majorHAnsi" w:cs="Cambria"/>
          <w:b/>
          <w:color w:val="000000"/>
        </w:rPr>
        <w:t xml:space="preserve"> </w:t>
      </w:r>
    </w:p>
    <w:p w14:paraId="3E1DA4E1" w14:textId="77777777" w:rsidR="00741174" w:rsidRPr="00672828" w:rsidRDefault="00741174" w:rsidP="00741174">
      <w:pPr>
        <w:pStyle w:val="NormalWeb"/>
        <w:spacing w:before="0" w:beforeAutospacing="0" w:after="0" w:afterAutospacing="0"/>
        <w:ind w:left="360"/>
        <w:rPr>
          <w:rFonts w:asciiTheme="majorHAnsi" w:eastAsia="Cambria" w:hAnsiTheme="majorHAnsi" w:cs="Cambria"/>
          <w:b/>
          <w:color w:val="000000"/>
        </w:rPr>
      </w:pPr>
      <w:r w:rsidRPr="00672828">
        <w:rPr>
          <w:rFonts w:asciiTheme="majorHAnsi" w:hAnsiTheme="majorHAnsi"/>
          <w:color w:val="000000"/>
        </w:rPr>
        <w:t xml:space="preserve">Accommodations for students with disabilities are provided for all students with a qualified disability under the Americans with Disabilities Act (ADA &amp; ADAAA) and Section 504 of the Rehabilitation Act who request and are eligible for accommodations. The Office of Student Disability Services (SDS) is the UMBC department designated to coordinate accommodations that creates equal access for students when barriers to participation exist in </w:t>
      </w:r>
      <w:proofErr w:type="gramStart"/>
      <w:r w:rsidRPr="00672828">
        <w:rPr>
          <w:rFonts w:asciiTheme="majorHAnsi" w:hAnsiTheme="majorHAnsi"/>
          <w:color w:val="000000"/>
        </w:rPr>
        <w:t>University</w:t>
      </w:r>
      <w:proofErr w:type="gramEnd"/>
      <w:r w:rsidRPr="00672828">
        <w:rPr>
          <w:rFonts w:asciiTheme="majorHAnsi" w:hAnsiTheme="majorHAnsi"/>
          <w:color w:val="000000"/>
        </w:rPr>
        <w:t xml:space="preserve"> courses, programs, or activities.</w:t>
      </w:r>
    </w:p>
    <w:p w14:paraId="124B2488" w14:textId="77777777" w:rsidR="00741174" w:rsidRPr="00672828" w:rsidRDefault="00741174" w:rsidP="00741174">
      <w:pPr>
        <w:pStyle w:val="NormalWeb"/>
        <w:spacing w:before="0" w:after="0"/>
        <w:ind w:left="360"/>
        <w:rPr>
          <w:rFonts w:asciiTheme="majorHAnsi" w:hAnsiTheme="majorHAnsi"/>
          <w:color w:val="000000"/>
        </w:rPr>
      </w:pPr>
      <w:r w:rsidRPr="00672828">
        <w:rPr>
          <w:rFonts w:asciiTheme="majorHAnsi" w:hAnsiTheme="majorHAnsi"/>
          <w:color w:val="000000"/>
        </w:rPr>
        <w:t>If you have a documented disability and need to request academic accommodations in your courses, please refer to the SDS website at</w:t>
      </w:r>
      <w:hyperlink r:id="rId13" w:history="1">
        <w:r w:rsidRPr="00672828">
          <w:rPr>
            <w:rStyle w:val="apple-converted-space"/>
            <w:rFonts w:asciiTheme="majorHAnsi" w:hAnsiTheme="majorHAnsi"/>
            <w:color w:val="007176"/>
            <w:u w:val="single"/>
          </w:rPr>
          <w:t> </w:t>
        </w:r>
        <w:r w:rsidRPr="00672828">
          <w:rPr>
            <w:rStyle w:val="Hyperlink"/>
            <w:rFonts w:asciiTheme="majorHAnsi" w:hAnsiTheme="majorHAnsi"/>
            <w:color w:val="007176"/>
          </w:rPr>
          <w:t>sds.umbc.edu</w:t>
        </w:r>
      </w:hyperlink>
      <w:r w:rsidRPr="00672828">
        <w:rPr>
          <w:rStyle w:val="apple-converted-space"/>
          <w:rFonts w:asciiTheme="majorHAnsi" w:hAnsiTheme="majorHAnsi"/>
          <w:color w:val="000000"/>
        </w:rPr>
        <w:t> </w:t>
      </w:r>
      <w:r w:rsidRPr="00672828">
        <w:rPr>
          <w:rFonts w:asciiTheme="majorHAnsi" w:hAnsiTheme="majorHAnsi"/>
          <w:color w:val="000000"/>
        </w:rPr>
        <w:t>for registration information and office procedures.</w:t>
      </w:r>
    </w:p>
    <w:p w14:paraId="67C5323F" w14:textId="77777777" w:rsidR="00741174" w:rsidRPr="00672828" w:rsidRDefault="00741174" w:rsidP="00741174">
      <w:pPr>
        <w:pStyle w:val="NormalWeb"/>
        <w:spacing w:before="0" w:beforeAutospacing="0" w:after="0" w:afterAutospacing="0"/>
        <w:ind w:left="360"/>
        <w:rPr>
          <w:rFonts w:asciiTheme="majorHAnsi" w:hAnsiTheme="majorHAnsi"/>
          <w:color w:val="000000"/>
        </w:rPr>
      </w:pPr>
      <w:r w:rsidRPr="00672828">
        <w:rPr>
          <w:rFonts w:asciiTheme="majorHAnsi" w:hAnsiTheme="majorHAnsi"/>
          <w:color w:val="000000"/>
        </w:rPr>
        <w:t>SDS email:</w:t>
      </w:r>
      <w:r w:rsidRPr="00672828">
        <w:rPr>
          <w:rStyle w:val="apple-converted-space"/>
          <w:rFonts w:asciiTheme="majorHAnsi" w:hAnsiTheme="majorHAnsi"/>
          <w:color w:val="000000"/>
        </w:rPr>
        <w:t> </w:t>
      </w:r>
      <w:hyperlink r:id="rId14" w:history="1">
        <w:r w:rsidRPr="00672828">
          <w:rPr>
            <w:rStyle w:val="Hyperlink"/>
            <w:rFonts w:asciiTheme="majorHAnsi" w:hAnsiTheme="majorHAnsi"/>
            <w:color w:val="007176"/>
          </w:rPr>
          <w:t>disAbility@umbc.edu</w:t>
        </w:r>
      </w:hyperlink>
    </w:p>
    <w:p w14:paraId="1325879C" w14:textId="77777777" w:rsidR="00741174" w:rsidRPr="00672828" w:rsidRDefault="00741174" w:rsidP="00741174">
      <w:pPr>
        <w:pStyle w:val="NormalWeb"/>
        <w:spacing w:before="0" w:beforeAutospacing="0" w:after="0" w:afterAutospacing="0"/>
        <w:ind w:left="360"/>
        <w:rPr>
          <w:rFonts w:asciiTheme="majorHAnsi" w:hAnsiTheme="majorHAnsi"/>
          <w:color w:val="000000"/>
        </w:rPr>
      </w:pPr>
      <w:r w:rsidRPr="00672828">
        <w:rPr>
          <w:rFonts w:asciiTheme="majorHAnsi" w:hAnsiTheme="majorHAnsi"/>
          <w:color w:val="000000"/>
        </w:rPr>
        <w:t>SDS phone:</w:t>
      </w:r>
      <w:r w:rsidRPr="00672828">
        <w:rPr>
          <w:rStyle w:val="apple-converted-space"/>
          <w:rFonts w:asciiTheme="majorHAnsi" w:hAnsiTheme="majorHAnsi"/>
          <w:color w:val="000000"/>
        </w:rPr>
        <w:t> </w:t>
      </w:r>
      <w:hyperlink r:id="rId15" w:history="1">
        <w:r w:rsidRPr="00672828">
          <w:rPr>
            <w:rStyle w:val="Hyperlink"/>
            <w:rFonts w:asciiTheme="majorHAnsi" w:hAnsiTheme="majorHAnsi"/>
            <w:color w:val="007176"/>
          </w:rPr>
          <w:t>410-455-2459</w:t>
        </w:r>
      </w:hyperlink>
    </w:p>
    <w:p w14:paraId="21D034A7" w14:textId="77777777" w:rsidR="00741174" w:rsidRDefault="00741174" w:rsidP="00741174">
      <w:pPr>
        <w:pStyle w:val="NormalWeb"/>
        <w:spacing w:before="0" w:beforeAutospacing="0" w:after="0" w:afterAutospacing="0"/>
        <w:rPr>
          <w:rFonts w:asciiTheme="majorHAnsi" w:hAnsiTheme="majorHAnsi"/>
          <w:color w:val="000000"/>
        </w:rPr>
      </w:pPr>
    </w:p>
    <w:p w14:paraId="4B80C15C" w14:textId="77777777" w:rsidR="00741174" w:rsidRPr="00672828" w:rsidRDefault="00741174" w:rsidP="00741174">
      <w:pPr>
        <w:pStyle w:val="NormalWeb"/>
        <w:spacing w:before="0" w:beforeAutospacing="0"/>
        <w:ind w:left="360"/>
        <w:rPr>
          <w:rFonts w:asciiTheme="majorHAnsi" w:hAnsiTheme="majorHAnsi"/>
          <w:color w:val="000000"/>
        </w:rPr>
      </w:pPr>
      <w:r w:rsidRPr="00672828">
        <w:rPr>
          <w:rFonts w:asciiTheme="majorHAnsi" w:hAnsiTheme="majorHAnsi"/>
          <w:color w:val="000000"/>
        </w:rPr>
        <w:t>If you will be using SDS approved accommodations in this class, please contact the instructor to discuss implementation of the accommodations.</w:t>
      </w:r>
      <w:r w:rsidRPr="00672828">
        <w:rPr>
          <w:rStyle w:val="apple-converted-space"/>
          <w:rFonts w:asciiTheme="majorHAnsi" w:hAnsiTheme="majorHAnsi"/>
          <w:color w:val="000000"/>
        </w:rPr>
        <w:t> </w:t>
      </w:r>
    </w:p>
    <w:p w14:paraId="2586C655" w14:textId="77777777" w:rsidR="00741174" w:rsidRDefault="00741174" w:rsidP="00741174">
      <w:pPr>
        <w:spacing w:after="0" w:line="240" w:lineRule="auto"/>
        <w:ind w:left="360"/>
        <w:rPr>
          <w:rFonts w:asciiTheme="majorHAnsi" w:eastAsia="Cambria" w:hAnsiTheme="majorHAnsi" w:cs="Cambria"/>
          <w:b/>
          <w:i/>
          <w:sz w:val="24"/>
          <w:szCs w:val="24"/>
        </w:rPr>
      </w:pPr>
    </w:p>
    <w:p w14:paraId="3E737189" w14:textId="77777777" w:rsidR="00741174" w:rsidRPr="00083ED2" w:rsidRDefault="00741174" w:rsidP="00741174">
      <w:pPr>
        <w:spacing w:after="0" w:line="240" w:lineRule="auto"/>
        <w:ind w:left="360"/>
        <w:rPr>
          <w:rFonts w:asciiTheme="majorHAnsi" w:eastAsia="Cambria" w:hAnsiTheme="majorHAnsi" w:cs="Cambria"/>
          <w:b/>
          <w:i/>
          <w:sz w:val="24"/>
          <w:szCs w:val="24"/>
        </w:rPr>
      </w:pPr>
      <w:r w:rsidRPr="00083ED2">
        <w:rPr>
          <w:rFonts w:asciiTheme="majorHAnsi" w:eastAsia="Cambria" w:hAnsiTheme="majorHAnsi" w:cs="Cambria"/>
          <w:b/>
          <w:i/>
          <w:sz w:val="24"/>
          <w:szCs w:val="24"/>
          <w:highlight w:val="yellow"/>
        </w:rPr>
        <w:t>FOR Students at the Universities at Shady Grove (USG) campus:</w:t>
      </w:r>
    </w:p>
    <w:p w14:paraId="6DD7799F" w14:textId="77777777" w:rsidR="00741174" w:rsidRPr="00083ED2" w:rsidRDefault="00741174" w:rsidP="00741174">
      <w:pPr>
        <w:spacing w:after="0" w:line="240" w:lineRule="auto"/>
        <w:ind w:left="360"/>
        <w:rPr>
          <w:rFonts w:asciiTheme="majorHAnsi" w:eastAsia="Cambria" w:hAnsiTheme="majorHAnsi" w:cs="Cambria"/>
          <w:b/>
          <w:i/>
          <w:sz w:val="24"/>
          <w:szCs w:val="24"/>
          <w:highlight w:val="yellow"/>
        </w:rPr>
      </w:pPr>
    </w:p>
    <w:p w14:paraId="7E61B554" w14:textId="77777777" w:rsidR="00741174" w:rsidRPr="00E46B8F" w:rsidRDefault="00741174" w:rsidP="00741174">
      <w:pPr>
        <w:spacing w:after="0" w:line="240" w:lineRule="auto"/>
        <w:ind w:left="360"/>
        <w:rPr>
          <w:rFonts w:asciiTheme="majorHAnsi" w:eastAsia="Cambria" w:hAnsiTheme="majorHAnsi" w:cs="Cambria"/>
          <w:color w:val="000000"/>
          <w:sz w:val="24"/>
          <w:szCs w:val="24"/>
        </w:rPr>
      </w:pPr>
      <w:r w:rsidRPr="00083ED2">
        <w:rPr>
          <w:rFonts w:asciiTheme="majorHAnsi" w:eastAsia="Cambria" w:hAnsiTheme="majorHAnsi" w:cs="Cambria"/>
          <w:sz w:val="24"/>
          <w:szCs w:val="24"/>
        </w:rPr>
        <w:t>The Macklin Center for Academic Success (MCAS) provides additional support. MCAS provides test proctoring services and can act as a liaison between students at USG and their home campus, as well as between students and their professors.  All students who require support for learning disabilities should be in contact with MCAS (email </w:t>
      </w:r>
      <w:hyperlink r:id="rId16">
        <w:r w:rsidRPr="00083ED2">
          <w:rPr>
            <w:rFonts w:asciiTheme="majorHAnsi" w:eastAsia="Cambria" w:hAnsiTheme="majorHAnsi" w:cs="Cambria"/>
            <w:sz w:val="24"/>
            <w:szCs w:val="24"/>
          </w:rPr>
          <w:t>sg-cas@umd.edu</w:t>
        </w:r>
      </w:hyperlink>
      <w:r w:rsidRPr="00083ED2">
        <w:rPr>
          <w:rFonts w:asciiTheme="majorHAnsi" w:eastAsia="Cambria" w:hAnsiTheme="majorHAnsi" w:cs="Cambria"/>
          <w:sz w:val="24"/>
          <w:szCs w:val="24"/>
        </w:rPr>
        <w:t> or call </w:t>
      </w:r>
      <w:hyperlink r:id="rId17">
        <w:r w:rsidRPr="00083ED2">
          <w:rPr>
            <w:rFonts w:asciiTheme="majorHAnsi" w:eastAsia="Cambria" w:hAnsiTheme="majorHAnsi" w:cs="Cambria"/>
            <w:sz w:val="24"/>
            <w:szCs w:val="24"/>
          </w:rPr>
          <w:t>301-738-6315</w:t>
        </w:r>
      </w:hyperlink>
      <w:r w:rsidRPr="00083ED2">
        <w:rPr>
          <w:rFonts w:asciiTheme="majorHAnsi" w:eastAsia="Cambria" w:hAnsiTheme="majorHAnsi" w:cs="Cambria"/>
          <w:sz w:val="24"/>
          <w:szCs w:val="24"/>
        </w:rPr>
        <w:t>) to ensure they understand the test proctoring process at USG and are aware of related support and resources.  For more information on the services MCAS provides, please visit: </w:t>
      </w:r>
      <w:hyperlink r:id="rId18">
        <w:r w:rsidRPr="00083ED2">
          <w:rPr>
            <w:rFonts w:asciiTheme="majorHAnsi" w:eastAsia="Cambria" w:hAnsiTheme="majorHAnsi" w:cs="Cambria"/>
            <w:sz w:val="24"/>
            <w:szCs w:val="24"/>
          </w:rPr>
          <w:t>https://shadygrove.umd.edu/student-services/center-for-academic-success</w:t>
        </w:r>
      </w:hyperlink>
      <w:r w:rsidRPr="00083ED2">
        <w:rPr>
          <w:rFonts w:asciiTheme="majorHAnsi" w:eastAsia="Cambria" w:hAnsiTheme="majorHAnsi" w:cs="Cambria"/>
          <w:color w:val="000000"/>
          <w:sz w:val="24"/>
          <w:szCs w:val="24"/>
        </w:rPr>
        <w:t>.</w:t>
      </w:r>
      <w:r w:rsidRPr="00E46B8F">
        <w:rPr>
          <w:rFonts w:asciiTheme="majorHAnsi" w:eastAsia="Cambria" w:hAnsiTheme="majorHAnsi" w:cs="Cambria"/>
          <w:color w:val="000000"/>
          <w:sz w:val="24"/>
          <w:szCs w:val="24"/>
        </w:rPr>
        <w:t> </w:t>
      </w:r>
    </w:p>
    <w:p w14:paraId="05765F5D" w14:textId="77777777" w:rsidR="00741174" w:rsidRPr="00E46B8F" w:rsidRDefault="00741174" w:rsidP="00741174">
      <w:pPr>
        <w:spacing w:after="0" w:line="240" w:lineRule="auto"/>
        <w:ind w:left="360"/>
        <w:rPr>
          <w:rFonts w:asciiTheme="majorHAnsi" w:eastAsia="Cambria" w:hAnsiTheme="majorHAnsi" w:cs="Cambria"/>
          <w:color w:val="000000"/>
          <w:sz w:val="24"/>
          <w:szCs w:val="24"/>
        </w:rPr>
      </w:pPr>
    </w:p>
    <w:p w14:paraId="29353267" w14:textId="77777777" w:rsidR="00741174" w:rsidRPr="00E46B8F" w:rsidRDefault="00741174" w:rsidP="00741174">
      <w:pPr>
        <w:numPr>
          <w:ilvl w:val="0"/>
          <w:numId w:val="3"/>
        </w:numPr>
        <w:pBdr>
          <w:top w:val="nil"/>
          <w:left w:val="nil"/>
          <w:bottom w:val="nil"/>
          <w:right w:val="nil"/>
          <w:between w:val="nil"/>
        </w:pBdr>
        <w:spacing w:after="0" w:line="240" w:lineRule="auto"/>
        <w:ind w:left="360" w:hanging="255"/>
        <w:rPr>
          <w:rFonts w:asciiTheme="majorHAnsi" w:eastAsia="Cambria" w:hAnsiTheme="majorHAnsi" w:cs="Cambria"/>
          <w:color w:val="000000"/>
          <w:sz w:val="24"/>
          <w:szCs w:val="24"/>
        </w:rPr>
      </w:pPr>
      <w:r>
        <w:rPr>
          <w:rFonts w:asciiTheme="majorHAnsi" w:eastAsia="Cambria" w:hAnsiTheme="majorHAnsi" w:cs="Cambria"/>
          <w:b/>
          <w:color w:val="000000"/>
          <w:sz w:val="24"/>
          <w:szCs w:val="24"/>
        </w:rPr>
        <w:t>Sexual Assault, Sexual Harassment, and Gender Based Violence and Discrimination</w:t>
      </w:r>
    </w:p>
    <w:p w14:paraId="78DB550F" w14:textId="77777777" w:rsidR="00741174" w:rsidRPr="00083ED2" w:rsidRDefault="00741174" w:rsidP="00741174">
      <w:pPr>
        <w:pStyle w:val="NormalWeb"/>
        <w:spacing w:before="0" w:beforeAutospacing="0" w:after="0" w:afterAutospacing="0"/>
        <w:ind w:left="360"/>
        <w:rPr>
          <w:rFonts w:asciiTheme="majorHAnsi" w:hAnsiTheme="majorHAnsi"/>
          <w:color w:val="000000"/>
        </w:rPr>
      </w:pPr>
      <w:hyperlink r:id="rId19" w:history="1">
        <w:r w:rsidRPr="00520B68">
          <w:rPr>
            <w:rStyle w:val="Hyperlink"/>
            <w:rFonts w:asciiTheme="majorHAnsi" w:hAnsiTheme="majorHAnsi"/>
            <w:color w:val="007176"/>
          </w:rPr>
          <w:t>UMBC Policy</w:t>
        </w:r>
      </w:hyperlink>
      <w:r w:rsidRPr="00520B68">
        <w:rPr>
          <w:rStyle w:val="apple-converted-space"/>
          <w:rFonts w:asciiTheme="majorHAnsi" w:hAnsiTheme="majorHAnsi"/>
          <w:color w:val="000000"/>
        </w:rPr>
        <w:t> </w:t>
      </w:r>
      <w:r w:rsidRPr="00520B68">
        <w:rPr>
          <w:rFonts w:asciiTheme="majorHAnsi" w:hAnsiTheme="majorHAnsi"/>
          <w:color w:val="000000"/>
        </w:rPr>
        <w:t xml:space="preserve">and Federal law (Title IX) prohibit discrimination and harassment </w:t>
      </w:r>
      <w:proofErr w:type="gramStart"/>
      <w:r w:rsidRPr="00520B68">
        <w:rPr>
          <w:rFonts w:asciiTheme="majorHAnsi" w:hAnsiTheme="majorHAnsi"/>
          <w:color w:val="000000"/>
        </w:rPr>
        <w:t>on the basis of</w:t>
      </w:r>
      <w:proofErr w:type="gramEnd"/>
      <w:r w:rsidRPr="00520B68">
        <w:rPr>
          <w:rFonts w:asciiTheme="majorHAnsi" w:hAnsiTheme="majorHAnsi"/>
          <w:color w:val="000000"/>
        </w:rPr>
        <w:t xml:space="preserve"> sex, sexual orientation, and gender identity in University programs and activities. Any student who is impacted by sexual harassment, sexual assault, domestic violence, dating violence, stalking, sexual exploitation, gender discrimination, pregnancy discrimination, gender-based </w:t>
      </w:r>
      <w:r w:rsidRPr="00083ED2">
        <w:rPr>
          <w:rFonts w:asciiTheme="majorHAnsi" w:hAnsiTheme="majorHAnsi"/>
          <w:color w:val="000000"/>
        </w:rPr>
        <w:t>harassment or retaliation should contact the University’s Title IX Coordinator to make a report and/or access support and resources:</w:t>
      </w:r>
    </w:p>
    <w:p w14:paraId="115B10C5" w14:textId="77777777" w:rsidR="00741174" w:rsidRPr="00083ED2" w:rsidRDefault="00741174" w:rsidP="00741174">
      <w:pPr>
        <w:pStyle w:val="NormalWeb"/>
        <w:spacing w:before="0" w:beforeAutospacing="0" w:after="0" w:afterAutospacing="0"/>
        <w:ind w:left="360"/>
        <w:rPr>
          <w:rFonts w:asciiTheme="majorHAnsi" w:hAnsiTheme="majorHAnsi"/>
          <w:color w:val="000000"/>
        </w:rPr>
      </w:pPr>
    </w:p>
    <w:p w14:paraId="6D9F13D4" w14:textId="77777777" w:rsidR="00741174" w:rsidRPr="00083ED2" w:rsidRDefault="00741174" w:rsidP="00741174">
      <w:pPr>
        <w:pStyle w:val="NormalWeb"/>
        <w:spacing w:before="0" w:beforeAutospacing="0" w:after="0" w:afterAutospacing="0"/>
        <w:ind w:left="360"/>
        <w:rPr>
          <w:rFonts w:asciiTheme="majorHAnsi" w:hAnsiTheme="majorHAnsi"/>
          <w:color w:val="000000"/>
        </w:rPr>
      </w:pPr>
      <w:r w:rsidRPr="00083ED2">
        <w:rPr>
          <w:rFonts w:asciiTheme="majorHAnsi" w:hAnsiTheme="majorHAnsi"/>
          <w:color w:val="000000"/>
        </w:rPr>
        <w:t xml:space="preserve">Title IX Coordinator – see </w:t>
      </w:r>
      <w:hyperlink r:id="rId20" w:history="1">
        <w:r w:rsidRPr="005B59E6">
          <w:rPr>
            <w:rFonts w:asciiTheme="majorHAnsi" w:hAnsiTheme="majorHAnsi" w:cs="Helvetica Neue"/>
            <w:color w:val="094FD1"/>
            <w:u w:val="single" w:color="094FD1"/>
          </w:rPr>
          <w:t>https://ecr.umbc.edu/our-team/</w:t>
        </w:r>
      </w:hyperlink>
    </w:p>
    <w:p w14:paraId="0AC8AA0C" w14:textId="77777777" w:rsidR="00741174" w:rsidRDefault="00741174" w:rsidP="00741174">
      <w:pPr>
        <w:pStyle w:val="NormalWeb"/>
        <w:spacing w:before="0" w:beforeAutospacing="0" w:after="0" w:afterAutospacing="0"/>
        <w:ind w:left="360"/>
        <w:rPr>
          <w:rFonts w:asciiTheme="majorHAnsi" w:hAnsiTheme="majorHAnsi"/>
          <w:i/>
          <w:iCs/>
          <w:color w:val="000000"/>
        </w:rPr>
      </w:pPr>
    </w:p>
    <w:p w14:paraId="4F3055C4" w14:textId="77777777" w:rsidR="00741174" w:rsidRPr="00520B68" w:rsidRDefault="00741174" w:rsidP="00741174">
      <w:pPr>
        <w:pStyle w:val="NormalWeb"/>
        <w:spacing w:before="0" w:beforeAutospacing="0" w:after="0" w:afterAutospacing="0"/>
        <w:ind w:left="360"/>
        <w:rPr>
          <w:rFonts w:asciiTheme="majorHAnsi" w:hAnsiTheme="majorHAnsi"/>
          <w:color w:val="000000"/>
        </w:rPr>
      </w:pPr>
      <w:r w:rsidRPr="00520B68">
        <w:rPr>
          <w:rFonts w:asciiTheme="majorHAnsi" w:hAnsiTheme="majorHAnsi"/>
          <w:i/>
          <w:iCs/>
          <w:color w:val="000000"/>
        </w:rPr>
        <w:t>You can access support and resources even if you do not want to take any further action.</w:t>
      </w:r>
      <w:r w:rsidRPr="00520B68">
        <w:rPr>
          <w:rStyle w:val="apple-converted-space"/>
          <w:rFonts w:asciiTheme="majorHAnsi" w:hAnsiTheme="majorHAnsi"/>
          <w:i/>
          <w:iCs/>
          <w:color w:val="000000"/>
        </w:rPr>
        <w:t> </w:t>
      </w:r>
      <w:r w:rsidRPr="00520B68">
        <w:rPr>
          <w:rFonts w:asciiTheme="majorHAnsi" w:hAnsiTheme="majorHAnsi"/>
          <w:color w:val="000000"/>
        </w:rPr>
        <w:t xml:space="preserve">You will not be forced to file a formal complaint or police report. Please be aware that the University may </w:t>
      </w:r>
      <w:proofErr w:type="gramStart"/>
      <w:r w:rsidRPr="00520B68">
        <w:rPr>
          <w:rFonts w:asciiTheme="majorHAnsi" w:hAnsiTheme="majorHAnsi"/>
          <w:color w:val="000000"/>
        </w:rPr>
        <w:t>take action</w:t>
      </w:r>
      <w:proofErr w:type="gramEnd"/>
      <w:r w:rsidRPr="00520B68">
        <w:rPr>
          <w:rFonts w:asciiTheme="majorHAnsi" w:hAnsiTheme="majorHAnsi"/>
          <w:color w:val="000000"/>
        </w:rPr>
        <w:t xml:space="preserve"> on its own if essential to protect the safety of the community.</w:t>
      </w:r>
    </w:p>
    <w:p w14:paraId="0C571E04" w14:textId="77777777" w:rsidR="00741174" w:rsidRPr="00520B68" w:rsidRDefault="00741174" w:rsidP="00741174">
      <w:pPr>
        <w:pStyle w:val="NormalWeb"/>
        <w:spacing w:before="0" w:after="0"/>
        <w:ind w:left="360"/>
        <w:rPr>
          <w:rFonts w:asciiTheme="majorHAnsi" w:hAnsiTheme="majorHAnsi"/>
          <w:color w:val="000000"/>
        </w:rPr>
      </w:pPr>
      <w:r w:rsidRPr="00520B68">
        <w:rPr>
          <w:rFonts w:asciiTheme="majorHAnsi" w:hAnsiTheme="majorHAnsi"/>
          <w:color w:val="000000"/>
        </w:rPr>
        <w:t>If you are interested in or thinking about making a report, please use the</w:t>
      </w:r>
      <w:r w:rsidRPr="00520B68">
        <w:rPr>
          <w:rStyle w:val="apple-converted-space"/>
          <w:rFonts w:asciiTheme="majorHAnsi" w:hAnsiTheme="majorHAnsi"/>
          <w:color w:val="000000"/>
        </w:rPr>
        <w:t> </w:t>
      </w:r>
      <w:hyperlink r:id="rId21" w:history="1">
        <w:r w:rsidRPr="00520B68">
          <w:rPr>
            <w:rStyle w:val="Hyperlink"/>
            <w:rFonts w:asciiTheme="majorHAnsi" w:hAnsiTheme="majorHAnsi"/>
            <w:color w:val="007176"/>
          </w:rPr>
          <w:t>Online Reporting/Referral Form</w:t>
        </w:r>
      </w:hyperlink>
      <w:r w:rsidRPr="00520B68">
        <w:rPr>
          <w:rFonts w:asciiTheme="majorHAnsi" w:hAnsiTheme="majorHAnsi"/>
          <w:color w:val="000000"/>
        </w:rPr>
        <w:t xml:space="preserve">. Please note that, if you report </w:t>
      </w:r>
      <w:proofErr w:type="gramStart"/>
      <w:r w:rsidRPr="00520B68">
        <w:rPr>
          <w:rFonts w:asciiTheme="majorHAnsi" w:hAnsiTheme="majorHAnsi"/>
          <w:color w:val="000000"/>
        </w:rPr>
        <w:t>anonymously,  the</w:t>
      </w:r>
      <w:proofErr w:type="gramEnd"/>
      <w:r w:rsidRPr="00520B68">
        <w:rPr>
          <w:rFonts w:asciiTheme="majorHAnsi" w:hAnsiTheme="majorHAnsi"/>
          <w:color w:val="000000"/>
        </w:rPr>
        <w:t xml:space="preserve"> University’s ability to respond will be limited.</w:t>
      </w:r>
    </w:p>
    <w:p w14:paraId="052742D1" w14:textId="77777777" w:rsidR="00741174" w:rsidRPr="00520B68" w:rsidRDefault="00741174" w:rsidP="00741174">
      <w:pPr>
        <w:pStyle w:val="NormalWeb"/>
        <w:ind w:left="360"/>
        <w:rPr>
          <w:rFonts w:asciiTheme="majorHAnsi" w:hAnsiTheme="majorHAnsi"/>
          <w:color w:val="000000"/>
        </w:rPr>
      </w:pPr>
      <w:r w:rsidRPr="00520B68">
        <w:rPr>
          <w:rStyle w:val="Emphasis"/>
          <w:rFonts w:asciiTheme="majorHAnsi" w:eastAsiaTheme="majorEastAsia" w:hAnsiTheme="majorHAnsi"/>
          <w:b/>
          <w:bCs/>
          <w:color w:val="000000"/>
        </w:rPr>
        <w:t>Notice that Faculty are Responsible Employees with Mandatory Reporting Obligations:</w:t>
      </w:r>
    </w:p>
    <w:p w14:paraId="4E3B0AB7" w14:textId="77777777" w:rsidR="00741174" w:rsidRPr="00520B68" w:rsidRDefault="00741174" w:rsidP="00741174">
      <w:pPr>
        <w:pStyle w:val="NormalWeb"/>
        <w:spacing w:before="0" w:after="0"/>
        <w:ind w:left="360"/>
        <w:rPr>
          <w:rFonts w:asciiTheme="majorHAnsi" w:hAnsiTheme="majorHAnsi"/>
          <w:color w:val="000000"/>
        </w:rPr>
      </w:pPr>
      <w:r w:rsidRPr="00520B68">
        <w:rPr>
          <w:rFonts w:asciiTheme="majorHAnsi" w:hAnsiTheme="majorHAnsi"/>
          <w:color w:val="000000"/>
        </w:rPr>
        <w:t>All faculty members are considered</w:t>
      </w:r>
      <w:r w:rsidRPr="00520B68">
        <w:rPr>
          <w:rStyle w:val="apple-converted-space"/>
          <w:rFonts w:asciiTheme="majorHAnsi" w:hAnsiTheme="majorHAnsi"/>
          <w:color w:val="000000"/>
        </w:rPr>
        <w:t> </w:t>
      </w:r>
      <w:r w:rsidRPr="00520B68">
        <w:rPr>
          <w:rFonts w:asciiTheme="majorHAnsi" w:hAnsiTheme="majorHAnsi"/>
          <w:i/>
          <w:iCs/>
          <w:color w:val="000000"/>
        </w:rPr>
        <w:t>Responsible Employees</w:t>
      </w:r>
      <w:r w:rsidRPr="00520B68">
        <w:rPr>
          <w:rFonts w:asciiTheme="majorHAnsi" w:hAnsiTheme="majorHAnsi"/>
          <w:color w:val="000000"/>
        </w:rPr>
        <w:t>, per</w:t>
      </w:r>
      <w:r w:rsidRPr="00520B68">
        <w:rPr>
          <w:rStyle w:val="apple-converted-space"/>
          <w:rFonts w:asciiTheme="majorHAnsi" w:hAnsiTheme="majorHAnsi"/>
          <w:color w:val="000000"/>
        </w:rPr>
        <w:t> </w:t>
      </w:r>
      <w:hyperlink r:id="rId22" w:history="1">
        <w:r w:rsidRPr="00520B68">
          <w:rPr>
            <w:rStyle w:val="Hyperlink"/>
            <w:rFonts w:asciiTheme="majorHAnsi" w:hAnsiTheme="majorHAnsi"/>
            <w:color w:val="007176"/>
          </w:rPr>
          <w:t>UMBC’s Policy on Sexual Misconduct, Sexual Harassment, and Gender Discrimination.</w:t>
        </w:r>
      </w:hyperlink>
      <w:r w:rsidRPr="00520B68">
        <w:rPr>
          <w:rStyle w:val="apple-converted-space"/>
          <w:rFonts w:asciiTheme="majorHAnsi" w:hAnsiTheme="majorHAnsi"/>
          <w:color w:val="000000"/>
        </w:rPr>
        <w:t> </w:t>
      </w:r>
      <w:r w:rsidRPr="00520B68">
        <w:rPr>
          <w:rFonts w:asciiTheme="majorHAnsi" w:hAnsiTheme="majorHAnsi"/>
          <w:color w:val="000000"/>
        </w:rPr>
        <w:t>Faculty are therefore required to report any/ all available information regarding conduct falling under the Policy and violations of the Policy to the Title IX Coordinator, even if a student discloses an experience that occurred before attending UMBC and/or an incident that only involves people not affiliated with UMBC.  Reports are required regardless of the amount of detail provided and even in instances where support has already been offered or received.</w:t>
      </w:r>
    </w:p>
    <w:p w14:paraId="4A16F090" w14:textId="77777777" w:rsidR="00741174" w:rsidRPr="00520B68" w:rsidRDefault="00741174" w:rsidP="00741174">
      <w:pPr>
        <w:pStyle w:val="NormalWeb"/>
        <w:spacing w:before="0" w:after="0"/>
        <w:ind w:left="360"/>
        <w:rPr>
          <w:rFonts w:asciiTheme="majorHAnsi" w:hAnsiTheme="majorHAnsi"/>
          <w:color w:val="000000"/>
        </w:rPr>
      </w:pPr>
      <w:r w:rsidRPr="00520B68">
        <w:rPr>
          <w:rFonts w:asciiTheme="majorHAnsi" w:hAnsiTheme="majorHAnsi"/>
          <w:color w:val="000000"/>
        </w:rPr>
        <w:t xml:space="preserve">While faculty members want </w:t>
      </w:r>
      <w:r>
        <w:rPr>
          <w:rFonts w:asciiTheme="majorHAnsi" w:hAnsiTheme="majorHAnsi"/>
          <w:color w:val="000000"/>
        </w:rPr>
        <w:t xml:space="preserve">to </w:t>
      </w:r>
      <w:r w:rsidRPr="00520B68">
        <w:rPr>
          <w:rFonts w:asciiTheme="majorHAnsi" w:hAnsiTheme="majorHAnsi"/>
          <w:color w:val="000000"/>
        </w:rPr>
        <w:t>encourage you to share information related to your life experiences through discussion and written work, students should understand that faculty are required to report</w:t>
      </w:r>
      <w:r w:rsidRPr="00520B68">
        <w:rPr>
          <w:rStyle w:val="apple-converted-space"/>
          <w:rFonts w:asciiTheme="majorHAnsi" w:hAnsiTheme="majorHAnsi"/>
          <w:color w:val="000000"/>
        </w:rPr>
        <w:t> </w:t>
      </w:r>
      <w:r w:rsidRPr="00520B68">
        <w:rPr>
          <w:rFonts w:asciiTheme="majorHAnsi" w:hAnsiTheme="majorHAnsi"/>
          <w:i/>
          <w:iCs/>
          <w:color w:val="000000"/>
        </w:rPr>
        <w:t>past and present</w:t>
      </w:r>
      <w:r w:rsidRPr="00520B68">
        <w:rPr>
          <w:rStyle w:val="apple-converted-space"/>
          <w:rFonts w:asciiTheme="majorHAnsi" w:hAnsiTheme="majorHAnsi"/>
          <w:color w:val="000000"/>
        </w:rPr>
        <w:t> </w:t>
      </w:r>
      <w:r w:rsidRPr="00520B68">
        <w:rPr>
          <w:rFonts w:asciiTheme="majorHAnsi" w:hAnsiTheme="majorHAnsi"/>
          <w:color w:val="000000"/>
        </w:rPr>
        <w:t>sexual assault, domestic and interpersonal violence, stalking, and gender discrimination that is shared with them to the Title IX Coordinator so that the University can inform students of their</w:t>
      </w:r>
      <w:r w:rsidRPr="00520B68">
        <w:rPr>
          <w:rStyle w:val="apple-converted-space"/>
          <w:rFonts w:asciiTheme="majorHAnsi" w:hAnsiTheme="majorHAnsi"/>
          <w:color w:val="000000"/>
        </w:rPr>
        <w:t> </w:t>
      </w:r>
      <w:hyperlink r:id="rId23" w:history="1">
        <w:r w:rsidRPr="00520B68">
          <w:rPr>
            <w:rStyle w:val="Hyperlink"/>
            <w:rFonts w:asciiTheme="majorHAnsi" w:hAnsiTheme="majorHAnsi"/>
            <w:color w:val="007176"/>
          </w:rPr>
          <w:t>rights, resources and support</w:t>
        </w:r>
      </w:hyperlink>
      <w:r w:rsidRPr="00520B68">
        <w:rPr>
          <w:rFonts w:asciiTheme="majorHAnsi" w:hAnsiTheme="majorHAnsi"/>
          <w:color w:val="000000"/>
        </w:rPr>
        <w:t xml:space="preserve">.  While you are </w:t>
      </w:r>
      <w:r w:rsidRPr="00520B68">
        <w:rPr>
          <w:rFonts w:asciiTheme="majorHAnsi" w:hAnsiTheme="majorHAnsi"/>
          <w:color w:val="000000"/>
        </w:rPr>
        <w:lastRenderedPageBreak/>
        <w:t xml:space="preserve">encouraged to do so, you are not obligated to respond to outreach conducted </w:t>
      </w:r>
      <w:proofErr w:type="gramStart"/>
      <w:r w:rsidRPr="00520B68">
        <w:rPr>
          <w:rFonts w:asciiTheme="majorHAnsi" w:hAnsiTheme="majorHAnsi"/>
          <w:color w:val="000000"/>
        </w:rPr>
        <w:t>as a result of</w:t>
      </w:r>
      <w:proofErr w:type="gramEnd"/>
      <w:r w:rsidRPr="00520B68">
        <w:rPr>
          <w:rFonts w:asciiTheme="majorHAnsi" w:hAnsiTheme="majorHAnsi"/>
          <w:color w:val="000000"/>
        </w:rPr>
        <w:t xml:space="preserve"> a report to the Title IX Coordinator.</w:t>
      </w:r>
    </w:p>
    <w:p w14:paraId="6D17953C" w14:textId="77777777" w:rsidR="00741174" w:rsidRPr="00083ED2" w:rsidRDefault="00741174" w:rsidP="00741174">
      <w:pPr>
        <w:pStyle w:val="NormalWeb"/>
        <w:spacing w:before="0" w:after="0"/>
        <w:ind w:left="360"/>
        <w:rPr>
          <w:rFonts w:asciiTheme="majorHAnsi" w:hAnsiTheme="majorHAnsi"/>
          <w:color w:val="000000"/>
        </w:rPr>
      </w:pPr>
      <w:r w:rsidRPr="00083ED2">
        <w:rPr>
          <w:rFonts w:asciiTheme="majorHAnsi" w:hAnsiTheme="majorHAnsi"/>
          <w:color w:val="000000"/>
        </w:rPr>
        <w:t>If you need to speak with someone in confidence, who does not have an obligation to report to the Title IX Coordinator, UMBC has a number of</w:t>
      </w:r>
      <w:hyperlink r:id="rId24" w:anchor="confidential-resources" w:history="1">
        <w:r w:rsidRPr="00083ED2">
          <w:rPr>
            <w:rStyle w:val="apple-converted-space"/>
            <w:rFonts w:asciiTheme="majorHAnsi" w:hAnsiTheme="majorHAnsi"/>
            <w:color w:val="007176"/>
            <w:u w:val="single"/>
          </w:rPr>
          <w:t> </w:t>
        </w:r>
        <w:r w:rsidRPr="00083ED2">
          <w:rPr>
            <w:rStyle w:val="Hyperlink"/>
            <w:rFonts w:asciiTheme="majorHAnsi" w:hAnsiTheme="majorHAnsi"/>
            <w:color w:val="007176"/>
          </w:rPr>
          <w:t>Confidential Resources</w:t>
        </w:r>
      </w:hyperlink>
      <w:r w:rsidRPr="00083ED2">
        <w:rPr>
          <w:rStyle w:val="apple-converted-space"/>
          <w:rFonts w:asciiTheme="majorHAnsi" w:hAnsiTheme="majorHAnsi"/>
          <w:color w:val="000000"/>
        </w:rPr>
        <w:t> </w:t>
      </w:r>
      <w:r w:rsidRPr="00083ED2">
        <w:rPr>
          <w:rFonts w:asciiTheme="majorHAnsi" w:hAnsiTheme="majorHAnsi"/>
          <w:color w:val="000000"/>
        </w:rPr>
        <w:t>available to support you:</w:t>
      </w:r>
      <w:r w:rsidRPr="00083ED2">
        <w:rPr>
          <w:rFonts w:asciiTheme="majorHAnsi" w:hAnsiTheme="majorHAnsi"/>
          <w:b/>
          <w:bCs/>
          <w:color w:val="000000"/>
        </w:rPr>
        <w:t> </w:t>
      </w:r>
    </w:p>
    <w:p w14:paraId="3CC4FF3B" w14:textId="77777777" w:rsidR="00741174" w:rsidRPr="00083ED2" w:rsidRDefault="00741174" w:rsidP="00741174">
      <w:pPr>
        <w:numPr>
          <w:ilvl w:val="0"/>
          <w:numId w:val="5"/>
        </w:numPr>
        <w:tabs>
          <w:tab w:val="clear" w:pos="720"/>
        </w:tabs>
        <w:spacing w:beforeAutospacing="1" w:after="0" w:afterAutospacing="1" w:line="240" w:lineRule="auto"/>
        <w:ind w:left="990"/>
        <w:rPr>
          <w:rFonts w:asciiTheme="majorHAnsi" w:hAnsiTheme="majorHAnsi"/>
          <w:color w:val="000000"/>
          <w:sz w:val="24"/>
          <w:szCs w:val="24"/>
        </w:rPr>
      </w:pPr>
      <w:hyperlink r:id="rId25" w:history="1">
        <w:r w:rsidRPr="00083ED2">
          <w:rPr>
            <w:rStyle w:val="Hyperlink"/>
            <w:rFonts w:asciiTheme="majorHAnsi" w:hAnsiTheme="majorHAnsi"/>
            <w:color w:val="007176"/>
            <w:sz w:val="24"/>
            <w:szCs w:val="24"/>
          </w:rPr>
          <w:t>Retriever Integrated Health</w:t>
        </w:r>
      </w:hyperlink>
      <w:r w:rsidRPr="00083ED2">
        <w:rPr>
          <w:rFonts w:asciiTheme="majorHAnsi" w:hAnsiTheme="majorHAnsi"/>
          <w:color w:val="000000"/>
          <w:sz w:val="24"/>
          <w:szCs w:val="24"/>
        </w:rPr>
        <w:t> (Main Campus):</w:t>
      </w:r>
      <w:r w:rsidRPr="00083ED2">
        <w:rPr>
          <w:rStyle w:val="apple-converted-space"/>
          <w:rFonts w:asciiTheme="majorHAnsi" w:hAnsiTheme="majorHAnsi"/>
          <w:color w:val="000000"/>
          <w:sz w:val="24"/>
          <w:szCs w:val="24"/>
        </w:rPr>
        <w:t> </w:t>
      </w:r>
      <w:hyperlink r:id="rId26" w:history="1">
        <w:r w:rsidRPr="00083ED2">
          <w:rPr>
            <w:rStyle w:val="Hyperlink"/>
            <w:rFonts w:asciiTheme="majorHAnsi" w:hAnsiTheme="majorHAnsi"/>
            <w:color w:val="007176"/>
            <w:sz w:val="24"/>
            <w:szCs w:val="24"/>
          </w:rPr>
          <w:t>410-455-2472</w:t>
        </w:r>
        <w:r w:rsidRPr="00083ED2">
          <w:rPr>
            <w:rStyle w:val="apple-converted-space"/>
            <w:rFonts w:asciiTheme="majorHAnsi" w:hAnsiTheme="majorHAnsi"/>
            <w:color w:val="007176"/>
            <w:sz w:val="24"/>
            <w:szCs w:val="24"/>
            <w:u w:val="single"/>
          </w:rPr>
          <w:t> </w:t>
        </w:r>
      </w:hyperlink>
      <w:r w:rsidRPr="00083ED2">
        <w:rPr>
          <w:rFonts w:asciiTheme="majorHAnsi" w:hAnsiTheme="majorHAnsi"/>
          <w:color w:val="000000"/>
          <w:sz w:val="24"/>
          <w:szCs w:val="24"/>
        </w:rPr>
        <w:t>[Monday – Friday; 8:30 a.m. – 5 p.m.] / After-Hours Support</w:t>
      </w:r>
      <w:r w:rsidRPr="00083ED2">
        <w:rPr>
          <w:rStyle w:val="apple-converted-space"/>
          <w:rFonts w:asciiTheme="majorHAnsi" w:hAnsiTheme="majorHAnsi"/>
          <w:color w:val="000000"/>
          <w:sz w:val="24"/>
          <w:szCs w:val="24"/>
        </w:rPr>
        <w:t> </w:t>
      </w:r>
      <w:hyperlink r:id="rId27" w:history="1">
        <w:r w:rsidRPr="00083ED2">
          <w:rPr>
            <w:rStyle w:val="Hyperlink"/>
            <w:rFonts w:asciiTheme="majorHAnsi" w:hAnsiTheme="majorHAnsi"/>
            <w:color w:val="007176"/>
            <w:sz w:val="24"/>
            <w:szCs w:val="24"/>
          </w:rPr>
          <w:t>410-455-3230</w:t>
        </w:r>
      </w:hyperlink>
    </w:p>
    <w:p w14:paraId="6C804B94" w14:textId="77777777" w:rsidR="00741174" w:rsidRPr="00083ED2" w:rsidRDefault="00741174" w:rsidP="00741174">
      <w:pPr>
        <w:numPr>
          <w:ilvl w:val="0"/>
          <w:numId w:val="5"/>
        </w:numPr>
        <w:tabs>
          <w:tab w:val="clear" w:pos="720"/>
        </w:tabs>
        <w:spacing w:beforeAutospacing="1" w:after="0" w:afterAutospacing="1" w:line="240" w:lineRule="auto"/>
        <w:ind w:left="990"/>
        <w:rPr>
          <w:rFonts w:asciiTheme="majorHAnsi" w:hAnsiTheme="majorHAnsi"/>
          <w:color w:val="000000"/>
          <w:sz w:val="24"/>
          <w:szCs w:val="24"/>
        </w:rPr>
      </w:pPr>
      <w:r w:rsidRPr="00083ED2">
        <w:rPr>
          <w:rFonts w:asciiTheme="majorHAnsi" w:hAnsiTheme="majorHAnsi"/>
          <w:color w:val="000000"/>
          <w:sz w:val="24"/>
          <w:szCs w:val="24"/>
        </w:rPr>
        <w:t>Center for Counseling and</w:t>
      </w:r>
      <w:r w:rsidRPr="00083ED2">
        <w:rPr>
          <w:rStyle w:val="apple-converted-space"/>
          <w:rFonts w:asciiTheme="majorHAnsi" w:hAnsiTheme="majorHAnsi"/>
          <w:color w:val="000000"/>
          <w:sz w:val="24"/>
          <w:szCs w:val="24"/>
        </w:rPr>
        <w:t xml:space="preserve"> Well-being </w:t>
      </w:r>
      <w:r w:rsidRPr="00083ED2">
        <w:rPr>
          <w:rFonts w:asciiTheme="majorHAnsi" w:hAnsiTheme="majorHAnsi"/>
          <w:color w:val="000000"/>
          <w:sz w:val="24"/>
          <w:szCs w:val="24"/>
        </w:rPr>
        <w:t>(at the Universities at Shady Grove (USG) Campus):</w:t>
      </w:r>
      <w:r w:rsidRPr="00083ED2">
        <w:rPr>
          <w:rStyle w:val="apple-converted-space"/>
          <w:rFonts w:asciiTheme="majorHAnsi" w:hAnsiTheme="majorHAnsi"/>
          <w:color w:val="000000"/>
          <w:sz w:val="24"/>
          <w:szCs w:val="24"/>
        </w:rPr>
        <w:t> </w:t>
      </w:r>
      <w:hyperlink r:id="rId28" w:history="1">
        <w:r w:rsidRPr="00083ED2">
          <w:rPr>
            <w:rStyle w:val="Hyperlink"/>
            <w:rFonts w:asciiTheme="majorHAnsi" w:hAnsiTheme="majorHAnsi"/>
            <w:color w:val="007176"/>
            <w:sz w:val="24"/>
            <w:szCs w:val="24"/>
          </w:rPr>
          <w:t>301-738-6273</w:t>
        </w:r>
      </w:hyperlink>
      <w:r w:rsidRPr="00083ED2">
        <w:rPr>
          <w:rStyle w:val="apple-converted-space"/>
          <w:rFonts w:asciiTheme="majorHAnsi" w:hAnsiTheme="majorHAnsi"/>
          <w:color w:val="000000"/>
          <w:sz w:val="24"/>
          <w:szCs w:val="24"/>
        </w:rPr>
        <w:t> </w:t>
      </w:r>
      <w:r w:rsidRPr="00083ED2">
        <w:rPr>
          <w:rFonts w:asciiTheme="majorHAnsi" w:hAnsiTheme="majorHAnsi"/>
          <w:color w:val="000000"/>
          <w:sz w:val="24"/>
          <w:szCs w:val="24"/>
        </w:rPr>
        <w:t>(Messages checked hourly) </w:t>
      </w:r>
      <w:r w:rsidRPr="00083ED2">
        <w:rPr>
          <w:rStyle w:val="apple-converted-space"/>
          <w:rFonts w:asciiTheme="majorHAnsi" w:hAnsiTheme="majorHAnsi"/>
          <w:color w:val="000000"/>
          <w:sz w:val="24"/>
          <w:szCs w:val="24"/>
        </w:rPr>
        <w:t> </w:t>
      </w:r>
      <w:hyperlink r:id="rId29" w:history="1">
        <w:r w:rsidRPr="00083ED2">
          <w:rPr>
            <w:rStyle w:val="Hyperlink"/>
            <w:rFonts w:asciiTheme="majorHAnsi" w:hAnsiTheme="majorHAnsi"/>
            <w:color w:val="007176"/>
            <w:sz w:val="24"/>
            <w:szCs w:val="24"/>
          </w:rPr>
          <w:t>Online Appointment Request Form</w:t>
        </w:r>
      </w:hyperlink>
    </w:p>
    <w:p w14:paraId="10E0621B" w14:textId="77777777" w:rsidR="00741174" w:rsidRPr="00083ED2" w:rsidRDefault="00741174" w:rsidP="00741174">
      <w:pPr>
        <w:numPr>
          <w:ilvl w:val="0"/>
          <w:numId w:val="5"/>
        </w:numPr>
        <w:tabs>
          <w:tab w:val="clear" w:pos="720"/>
        </w:tabs>
        <w:spacing w:beforeAutospacing="1" w:after="0" w:afterAutospacing="1" w:line="240" w:lineRule="auto"/>
        <w:ind w:left="990"/>
        <w:rPr>
          <w:rFonts w:asciiTheme="majorHAnsi" w:hAnsiTheme="majorHAnsi"/>
          <w:color w:val="000000"/>
          <w:sz w:val="24"/>
          <w:szCs w:val="24"/>
        </w:rPr>
      </w:pPr>
      <w:r w:rsidRPr="00083ED2">
        <w:rPr>
          <w:rFonts w:asciiTheme="majorHAnsi" w:hAnsiTheme="majorHAnsi"/>
          <w:color w:val="000000"/>
          <w:sz w:val="24"/>
          <w:szCs w:val="24"/>
        </w:rPr>
        <w:t>Pastoral Counseling via</w:t>
      </w:r>
      <w:r w:rsidRPr="00083ED2">
        <w:rPr>
          <w:rStyle w:val="apple-converted-space"/>
          <w:rFonts w:asciiTheme="majorHAnsi" w:hAnsiTheme="majorHAnsi"/>
          <w:color w:val="000000"/>
          <w:sz w:val="24"/>
          <w:szCs w:val="24"/>
        </w:rPr>
        <w:t> </w:t>
      </w:r>
      <w:hyperlink r:id="rId30" w:history="1">
        <w:r w:rsidRPr="00083ED2">
          <w:rPr>
            <w:rStyle w:val="Hyperlink"/>
            <w:rFonts w:asciiTheme="majorHAnsi" w:hAnsiTheme="majorHAnsi"/>
            <w:color w:val="007176"/>
            <w:sz w:val="24"/>
            <w:szCs w:val="24"/>
          </w:rPr>
          <w:t>Interfaith Center</w:t>
        </w:r>
      </w:hyperlink>
      <w:r w:rsidRPr="00083ED2">
        <w:rPr>
          <w:rFonts w:asciiTheme="majorHAnsi" w:hAnsiTheme="majorHAnsi"/>
          <w:color w:val="000000"/>
          <w:sz w:val="24"/>
          <w:szCs w:val="24"/>
        </w:rPr>
        <w:t>:</w:t>
      </w:r>
      <w:r w:rsidRPr="00083ED2">
        <w:rPr>
          <w:rStyle w:val="apple-converted-space"/>
          <w:rFonts w:asciiTheme="majorHAnsi" w:hAnsiTheme="majorHAnsi"/>
          <w:color w:val="000000"/>
          <w:sz w:val="24"/>
          <w:szCs w:val="24"/>
        </w:rPr>
        <w:t> </w:t>
      </w:r>
      <w:hyperlink r:id="rId31" w:history="1">
        <w:r w:rsidRPr="00083ED2">
          <w:rPr>
            <w:rStyle w:val="Hyperlink"/>
            <w:rFonts w:asciiTheme="majorHAnsi" w:hAnsiTheme="majorHAnsi"/>
            <w:color w:val="007176"/>
            <w:sz w:val="24"/>
            <w:szCs w:val="24"/>
          </w:rPr>
          <w:t>410-455-3657</w:t>
        </w:r>
      </w:hyperlink>
      <w:r w:rsidRPr="00083ED2">
        <w:rPr>
          <w:rFonts w:asciiTheme="majorHAnsi" w:hAnsiTheme="majorHAnsi"/>
          <w:color w:val="000000"/>
          <w:sz w:val="24"/>
          <w:szCs w:val="24"/>
        </w:rPr>
        <w:t>;</w:t>
      </w:r>
      <w:r w:rsidRPr="00083ED2">
        <w:rPr>
          <w:rStyle w:val="apple-converted-space"/>
          <w:rFonts w:asciiTheme="majorHAnsi" w:hAnsiTheme="majorHAnsi"/>
          <w:color w:val="000000"/>
          <w:sz w:val="24"/>
          <w:szCs w:val="24"/>
        </w:rPr>
        <w:t> </w:t>
      </w:r>
      <w:hyperlink r:id="rId32" w:history="1">
        <w:r w:rsidRPr="00083ED2">
          <w:rPr>
            <w:rStyle w:val="Hyperlink"/>
            <w:rFonts w:asciiTheme="majorHAnsi" w:hAnsiTheme="majorHAnsi"/>
            <w:color w:val="007176"/>
            <w:sz w:val="24"/>
            <w:szCs w:val="24"/>
          </w:rPr>
          <w:t>interfaith@umbc.edu</w:t>
        </w:r>
      </w:hyperlink>
      <w:r w:rsidRPr="00083ED2">
        <w:rPr>
          <w:rStyle w:val="apple-converted-space"/>
          <w:rFonts w:asciiTheme="majorHAnsi" w:hAnsiTheme="majorHAnsi"/>
          <w:color w:val="000000"/>
          <w:sz w:val="24"/>
          <w:szCs w:val="24"/>
        </w:rPr>
        <w:t> </w:t>
      </w:r>
      <w:r w:rsidRPr="00083ED2">
        <w:rPr>
          <w:rFonts w:asciiTheme="majorHAnsi" w:hAnsiTheme="majorHAnsi"/>
          <w:color w:val="000000"/>
          <w:sz w:val="24"/>
          <w:szCs w:val="24"/>
        </w:rPr>
        <w:t>[7 days a week; Fall and Spring 7 a.m. – 11 p.m.; Summer and Winter 8 a.m. – 8 p.m.]</w:t>
      </w:r>
    </w:p>
    <w:p w14:paraId="0B206A85" w14:textId="77777777" w:rsidR="00741174" w:rsidRPr="00083ED2" w:rsidRDefault="00741174" w:rsidP="00741174">
      <w:pPr>
        <w:pStyle w:val="NormalWeb"/>
        <w:ind w:left="360"/>
        <w:rPr>
          <w:rFonts w:asciiTheme="majorHAnsi" w:hAnsiTheme="majorHAnsi"/>
          <w:color w:val="000000"/>
        </w:rPr>
      </w:pPr>
      <w:r w:rsidRPr="00083ED2">
        <w:rPr>
          <w:rFonts w:asciiTheme="majorHAnsi" w:hAnsiTheme="majorHAnsi"/>
          <w:color w:val="000000"/>
        </w:rPr>
        <w:t>Other Resources:</w:t>
      </w:r>
    </w:p>
    <w:p w14:paraId="75A33972" w14:textId="77777777" w:rsidR="00741174" w:rsidRPr="00083ED2" w:rsidRDefault="00741174" w:rsidP="00741174">
      <w:pPr>
        <w:numPr>
          <w:ilvl w:val="0"/>
          <w:numId w:val="6"/>
        </w:numPr>
        <w:tabs>
          <w:tab w:val="clear" w:pos="720"/>
        </w:tabs>
        <w:spacing w:beforeAutospacing="1" w:after="0" w:afterAutospacing="1" w:line="240" w:lineRule="auto"/>
        <w:ind w:left="990"/>
        <w:rPr>
          <w:rFonts w:asciiTheme="majorHAnsi" w:hAnsiTheme="majorHAnsi"/>
          <w:color w:val="000000"/>
          <w:sz w:val="24"/>
          <w:szCs w:val="24"/>
        </w:rPr>
      </w:pPr>
      <w:hyperlink r:id="rId33" w:history="1">
        <w:r w:rsidRPr="00083ED2">
          <w:rPr>
            <w:rStyle w:val="Hyperlink"/>
            <w:rFonts w:asciiTheme="majorHAnsi" w:hAnsiTheme="majorHAnsi"/>
            <w:color w:val="007176"/>
            <w:sz w:val="24"/>
            <w:szCs w:val="24"/>
          </w:rPr>
          <w:t>Women’s Center</w:t>
        </w:r>
      </w:hyperlink>
      <w:r w:rsidRPr="00083ED2">
        <w:rPr>
          <w:rStyle w:val="apple-converted-space"/>
          <w:rFonts w:asciiTheme="majorHAnsi" w:hAnsiTheme="majorHAnsi"/>
          <w:color w:val="000000"/>
          <w:sz w:val="24"/>
          <w:szCs w:val="24"/>
        </w:rPr>
        <w:t> </w:t>
      </w:r>
      <w:r w:rsidRPr="00083ED2">
        <w:rPr>
          <w:rFonts w:asciiTheme="majorHAnsi" w:hAnsiTheme="majorHAnsi"/>
          <w:color w:val="000000"/>
          <w:sz w:val="24"/>
          <w:szCs w:val="24"/>
        </w:rPr>
        <w:t>(for students of all genders):</w:t>
      </w:r>
      <w:r w:rsidRPr="00083ED2">
        <w:rPr>
          <w:rStyle w:val="apple-converted-space"/>
          <w:rFonts w:asciiTheme="majorHAnsi" w:hAnsiTheme="majorHAnsi"/>
          <w:color w:val="000000"/>
          <w:sz w:val="24"/>
          <w:szCs w:val="24"/>
        </w:rPr>
        <w:t> </w:t>
      </w:r>
      <w:hyperlink r:id="rId34" w:history="1">
        <w:r w:rsidRPr="00083ED2">
          <w:rPr>
            <w:rStyle w:val="Hyperlink"/>
            <w:rFonts w:asciiTheme="majorHAnsi" w:hAnsiTheme="majorHAnsi"/>
            <w:color w:val="007176"/>
            <w:sz w:val="24"/>
            <w:szCs w:val="24"/>
          </w:rPr>
          <w:t>410-455-2714</w:t>
        </w:r>
      </w:hyperlink>
      <w:r w:rsidRPr="00083ED2">
        <w:rPr>
          <w:rFonts w:asciiTheme="majorHAnsi" w:hAnsiTheme="majorHAnsi"/>
          <w:color w:val="000000"/>
          <w:sz w:val="24"/>
          <w:szCs w:val="24"/>
        </w:rPr>
        <w:t>;</w:t>
      </w:r>
      <w:r w:rsidRPr="00083ED2">
        <w:rPr>
          <w:rStyle w:val="apple-converted-space"/>
          <w:rFonts w:asciiTheme="majorHAnsi" w:hAnsiTheme="majorHAnsi"/>
          <w:color w:val="000000"/>
          <w:sz w:val="24"/>
          <w:szCs w:val="24"/>
        </w:rPr>
        <w:t> </w:t>
      </w:r>
      <w:r w:rsidRPr="00083ED2">
        <w:rPr>
          <w:rStyle w:val="apple-converted-space"/>
          <w:rFonts w:asciiTheme="majorHAnsi" w:hAnsiTheme="majorHAnsi"/>
          <w:color w:val="000000"/>
          <w:sz w:val="24"/>
          <w:szCs w:val="24"/>
        </w:rPr>
        <w:br/>
      </w:r>
      <w:hyperlink r:id="rId35" w:history="1">
        <w:r w:rsidRPr="00083ED2">
          <w:rPr>
            <w:rStyle w:val="Hyperlink"/>
            <w:rFonts w:asciiTheme="majorHAnsi" w:hAnsiTheme="majorHAnsi"/>
            <w:color w:val="007176"/>
            <w:sz w:val="24"/>
            <w:szCs w:val="24"/>
          </w:rPr>
          <w:t>womenscenter@umbc.edu</w:t>
        </w:r>
      </w:hyperlink>
      <w:r w:rsidRPr="00083ED2">
        <w:rPr>
          <w:rFonts w:asciiTheme="majorHAnsi" w:hAnsiTheme="majorHAnsi"/>
          <w:color w:val="000000"/>
          <w:sz w:val="24"/>
          <w:szCs w:val="24"/>
        </w:rPr>
        <w:t>. [Monday – Thursday 10:00am-5:30pm and Friday 10:00am-4pm]</w:t>
      </w:r>
    </w:p>
    <w:p w14:paraId="11DFAF0C" w14:textId="77777777" w:rsidR="00741174" w:rsidRPr="00083ED2" w:rsidRDefault="00741174" w:rsidP="00741174">
      <w:pPr>
        <w:numPr>
          <w:ilvl w:val="0"/>
          <w:numId w:val="6"/>
        </w:numPr>
        <w:tabs>
          <w:tab w:val="clear" w:pos="720"/>
        </w:tabs>
        <w:spacing w:beforeAutospacing="1" w:after="0" w:afterAutospacing="1" w:line="240" w:lineRule="auto"/>
        <w:ind w:left="990"/>
        <w:rPr>
          <w:rFonts w:asciiTheme="majorHAnsi" w:hAnsiTheme="majorHAnsi"/>
          <w:color w:val="000000"/>
          <w:sz w:val="24"/>
          <w:szCs w:val="24"/>
        </w:rPr>
      </w:pPr>
      <w:r w:rsidRPr="00083ED2">
        <w:rPr>
          <w:rFonts w:asciiTheme="majorHAnsi" w:hAnsiTheme="majorHAnsi"/>
          <w:color w:val="000000"/>
          <w:sz w:val="24"/>
          <w:szCs w:val="24"/>
        </w:rPr>
        <w:t>Title IX Resources for students at the Universities at Shady Grove (USG) campus</w:t>
      </w:r>
    </w:p>
    <w:p w14:paraId="4D4B10BD" w14:textId="77777777" w:rsidR="00741174" w:rsidRPr="00083ED2" w:rsidRDefault="00741174" w:rsidP="00741174">
      <w:pPr>
        <w:numPr>
          <w:ilvl w:val="0"/>
          <w:numId w:val="6"/>
        </w:numPr>
        <w:tabs>
          <w:tab w:val="clear" w:pos="720"/>
        </w:tabs>
        <w:spacing w:beforeAutospacing="1" w:after="0" w:afterAutospacing="1" w:line="240" w:lineRule="auto"/>
        <w:ind w:left="990"/>
        <w:rPr>
          <w:rFonts w:asciiTheme="majorHAnsi" w:hAnsiTheme="majorHAnsi"/>
          <w:color w:val="000000"/>
          <w:sz w:val="24"/>
          <w:szCs w:val="24"/>
        </w:rPr>
      </w:pPr>
      <w:hyperlink r:id="rId36" w:history="1">
        <w:r w:rsidRPr="00083ED2">
          <w:rPr>
            <w:rStyle w:val="Hyperlink"/>
            <w:rFonts w:asciiTheme="majorHAnsi" w:hAnsiTheme="majorHAnsi"/>
            <w:color w:val="007176"/>
            <w:sz w:val="24"/>
            <w:szCs w:val="24"/>
          </w:rPr>
          <w:t>Maryland Resources</w:t>
        </w:r>
      </w:hyperlink>
      <w:r w:rsidRPr="00083ED2">
        <w:rPr>
          <w:rFonts w:asciiTheme="majorHAnsi" w:hAnsiTheme="majorHAnsi"/>
          <w:color w:val="000000"/>
          <w:sz w:val="24"/>
          <w:szCs w:val="24"/>
        </w:rPr>
        <w:t>,</w:t>
      </w:r>
      <w:hyperlink r:id="rId37" w:history="1">
        <w:r w:rsidRPr="00083ED2">
          <w:rPr>
            <w:rStyle w:val="apple-converted-space"/>
            <w:rFonts w:asciiTheme="majorHAnsi" w:hAnsiTheme="majorHAnsi"/>
            <w:color w:val="007176"/>
            <w:sz w:val="24"/>
            <w:szCs w:val="24"/>
            <w:u w:val="single"/>
          </w:rPr>
          <w:t> </w:t>
        </w:r>
        <w:r w:rsidRPr="00083ED2">
          <w:rPr>
            <w:rStyle w:val="Hyperlink"/>
            <w:rFonts w:asciiTheme="majorHAnsi" w:hAnsiTheme="majorHAnsi"/>
            <w:color w:val="007176"/>
            <w:sz w:val="24"/>
            <w:szCs w:val="24"/>
          </w:rPr>
          <w:t>National Resources</w:t>
        </w:r>
      </w:hyperlink>
      <w:r w:rsidRPr="00083ED2">
        <w:rPr>
          <w:rFonts w:asciiTheme="majorHAnsi" w:hAnsiTheme="majorHAnsi"/>
          <w:color w:val="000000"/>
          <w:sz w:val="24"/>
          <w:szCs w:val="24"/>
        </w:rPr>
        <w:t>.</w:t>
      </w:r>
    </w:p>
    <w:p w14:paraId="53CDF109" w14:textId="77777777" w:rsidR="00741174" w:rsidRPr="00520B68" w:rsidRDefault="00741174" w:rsidP="00741174">
      <w:pPr>
        <w:pStyle w:val="NormalWeb"/>
        <w:spacing w:before="0" w:after="0"/>
        <w:ind w:left="360"/>
        <w:rPr>
          <w:rFonts w:asciiTheme="majorHAnsi" w:hAnsiTheme="majorHAnsi"/>
          <w:color w:val="000000"/>
        </w:rPr>
      </w:pPr>
      <w:hyperlink r:id="rId38" w:history="1">
        <w:r w:rsidRPr="00520B68">
          <w:rPr>
            <w:rStyle w:val="Strong"/>
            <w:rFonts w:asciiTheme="majorHAnsi" w:eastAsiaTheme="majorEastAsia" w:hAnsiTheme="majorHAnsi"/>
            <w:color w:val="007176"/>
          </w:rPr>
          <w:t>Child Abuse and Neglect:</w:t>
        </w:r>
      </w:hyperlink>
    </w:p>
    <w:p w14:paraId="1EA4BFF6" w14:textId="77777777" w:rsidR="00741174" w:rsidRPr="00520B68" w:rsidRDefault="00741174" w:rsidP="00741174">
      <w:pPr>
        <w:pStyle w:val="NormalWeb"/>
        <w:spacing w:before="0" w:after="0"/>
        <w:ind w:left="360"/>
        <w:rPr>
          <w:rFonts w:asciiTheme="majorHAnsi" w:hAnsiTheme="majorHAnsi"/>
          <w:color w:val="000000"/>
        </w:rPr>
      </w:pPr>
      <w:r w:rsidRPr="00520B68">
        <w:rPr>
          <w:rFonts w:asciiTheme="majorHAnsi" w:hAnsiTheme="majorHAnsi"/>
          <w:color w:val="000000"/>
        </w:rPr>
        <w:t>Please note that Maryland law and </w:t>
      </w:r>
      <w:hyperlink r:id="rId39" w:history="1">
        <w:r w:rsidRPr="00520B68">
          <w:rPr>
            <w:rStyle w:val="Hyperlink"/>
            <w:rFonts w:asciiTheme="majorHAnsi" w:hAnsiTheme="majorHAnsi"/>
            <w:color w:val="007176"/>
          </w:rPr>
          <w:t>UMBC policy</w:t>
        </w:r>
      </w:hyperlink>
      <w:r w:rsidRPr="00520B68">
        <w:rPr>
          <w:rStyle w:val="apple-converted-space"/>
          <w:rFonts w:asciiTheme="majorHAnsi" w:hAnsiTheme="majorHAnsi"/>
          <w:color w:val="000000"/>
        </w:rPr>
        <w:t> </w:t>
      </w:r>
      <w:r w:rsidRPr="00520B68">
        <w:rPr>
          <w:rFonts w:asciiTheme="majorHAnsi" w:hAnsiTheme="majorHAnsi"/>
          <w:color w:val="000000"/>
        </w:rPr>
        <w:t>require that faculty report all disclosures or suspicions of child abuse or neglect to the Department of Social Services and</w:t>
      </w:r>
      <w:r w:rsidRPr="00520B68">
        <w:rPr>
          <w:rFonts w:asciiTheme="majorHAnsi" w:hAnsiTheme="majorHAnsi"/>
          <w:i/>
          <w:iCs/>
          <w:color w:val="000000"/>
        </w:rPr>
        <w:t>/</w:t>
      </w:r>
      <w:r w:rsidRPr="00520B68">
        <w:rPr>
          <w:rFonts w:asciiTheme="majorHAnsi" w:hAnsiTheme="majorHAnsi"/>
          <w:color w:val="000000"/>
        </w:rPr>
        <w:t>or the police even if the person who experienced the abuse or neglect is now over 18.</w:t>
      </w:r>
    </w:p>
    <w:p w14:paraId="3165041B" w14:textId="77777777" w:rsidR="00741174" w:rsidRPr="00083ED2" w:rsidRDefault="00741174" w:rsidP="00741174">
      <w:pPr>
        <w:pStyle w:val="Heading4"/>
        <w:spacing w:before="0"/>
        <w:ind w:left="360"/>
        <w:rPr>
          <w:b/>
          <w:bCs/>
          <w:color w:val="000000"/>
        </w:rPr>
      </w:pPr>
      <w:hyperlink r:id="rId40" w:history="1">
        <w:r w:rsidRPr="00083ED2">
          <w:rPr>
            <w:rStyle w:val="Hyperlink"/>
            <w:b/>
            <w:bCs/>
            <w:color w:val="007176"/>
          </w:rPr>
          <w:t>Pregnant and Parenting Students</w:t>
        </w:r>
      </w:hyperlink>
      <w:r>
        <w:rPr>
          <w:b/>
          <w:bCs/>
          <w:color w:val="000000"/>
        </w:rPr>
        <w:t>:</w:t>
      </w:r>
    </w:p>
    <w:p w14:paraId="0B5B3B15" w14:textId="77777777" w:rsidR="00741174" w:rsidRPr="00520B68" w:rsidRDefault="00741174" w:rsidP="00741174">
      <w:pPr>
        <w:pStyle w:val="NormalWeb"/>
        <w:spacing w:before="0" w:after="0"/>
        <w:ind w:left="360"/>
        <w:rPr>
          <w:rFonts w:asciiTheme="majorHAnsi" w:hAnsiTheme="majorHAnsi"/>
          <w:color w:val="000000"/>
        </w:rPr>
      </w:pPr>
      <w:r w:rsidRPr="00520B68">
        <w:rPr>
          <w:rFonts w:asciiTheme="majorHAnsi" w:hAnsiTheme="majorHAnsi"/>
          <w:color w:val="000000"/>
        </w:rPr>
        <w:t>UMBC’s</w:t>
      </w:r>
      <w:r w:rsidRPr="00520B68">
        <w:rPr>
          <w:rStyle w:val="apple-converted-space"/>
          <w:rFonts w:asciiTheme="majorHAnsi" w:hAnsiTheme="majorHAnsi"/>
          <w:color w:val="000000"/>
        </w:rPr>
        <w:t> </w:t>
      </w:r>
      <w:hyperlink r:id="rId41" w:history="1">
        <w:r w:rsidRPr="00520B68">
          <w:rPr>
            <w:rStyle w:val="Hyperlink"/>
            <w:rFonts w:asciiTheme="majorHAnsi" w:hAnsiTheme="majorHAnsi"/>
            <w:color w:val="007176"/>
          </w:rPr>
          <w:t>Policy on Sexual Misconduct, Sexual Harassment and Gender Discrimination</w:t>
        </w:r>
      </w:hyperlink>
      <w:r w:rsidRPr="00520B68">
        <w:rPr>
          <w:rStyle w:val="apple-converted-space"/>
          <w:rFonts w:asciiTheme="majorHAnsi" w:hAnsiTheme="majorHAnsi"/>
          <w:color w:val="000000"/>
        </w:rPr>
        <w:t> </w:t>
      </w:r>
      <w:r w:rsidRPr="00520B68">
        <w:rPr>
          <w:rFonts w:asciiTheme="majorHAnsi" w:hAnsiTheme="majorHAnsi"/>
          <w:color w:val="000000"/>
        </w:rPr>
        <w:t>expressly prohibits all forms of Discrimination and Harassment on the basis of sex, including pregnancy.</w:t>
      </w:r>
      <w:hyperlink r:id="rId42" w:history="1">
        <w:r w:rsidRPr="00520B68">
          <w:rPr>
            <w:rStyle w:val="apple-converted-space"/>
            <w:rFonts w:asciiTheme="majorHAnsi" w:hAnsiTheme="majorHAnsi"/>
            <w:color w:val="007176"/>
            <w:u w:val="single"/>
          </w:rPr>
          <w:t> </w:t>
        </w:r>
        <w:r w:rsidRPr="00520B68">
          <w:rPr>
            <w:rStyle w:val="Hyperlink"/>
            <w:rFonts w:asciiTheme="majorHAnsi" w:hAnsiTheme="majorHAnsi"/>
            <w:color w:val="007176"/>
          </w:rPr>
          <w:t>Resources for pregnant, parenting and breastfeeding students</w:t>
        </w:r>
      </w:hyperlink>
      <w:r w:rsidRPr="00520B68">
        <w:rPr>
          <w:rStyle w:val="apple-converted-space"/>
          <w:rFonts w:asciiTheme="majorHAnsi" w:hAnsiTheme="majorHAnsi"/>
          <w:color w:val="000000"/>
        </w:rPr>
        <w:t> </w:t>
      </w:r>
      <w:r w:rsidRPr="00520B68">
        <w:rPr>
          <w:rFonts w:asciiTheme="majorHAnsi" w:hAnsiTheme="majorHAnsi"/>
          <w:color w:val="000000"/>
        </w:rPr>
        <w:t>are available through the University’s Office of Equity and Civil Rights.  Pregnant and parenting students are encouraged to contact the Title IX Coordinator to discuss plans and ensure ongoing access to their academic program with respect to a leave of absence or return following leave related to pregnancy, delivery, adoption, breastfeeding and/or the early months of parenting.</w:t>
      </w:r>
    </w:p>
    <w:p w14:paraId="45F63BBE" w14:textId="77777777" w:rsidR="00741174" w:rsidRPr="00520B68" w:rsidRDefault="00741174" w:rsidP="00741174">
      <w:pPr>
        <w:pStyle w:val="NormalWeb"/>
        <w:ind w:left="360"/>
        <w:rPr>
          <w:rFonts w:asciiTheme="majorHAnsi" w:hAnsiTheme="majorHAnsi"/>
          <w:color w:val="000000"/>
        </w:rPr>
      </w:pPr>
      <w:r w:rsidRPr="00520B68">
        <w:rPr>
          <w:rFonts w:asciiTheme="majorHAnsi" w:hAnsiTheme="majorHAnsi"/>
          <w:color w:val="000000"/>
        </w:rPr>
        <w:t>Pregnant students and students in the early months of parenting may be entitled to accommodations under Title IX through the Office of Equity and Civil Rights.</w:t>
      </w:r>
    </w:p>
    <w:p w14:paraId="125EBAD3" w14:textId="77777777" w:rsidR="00741174" w:rsidRPr="00520B68" w:rsidRDefault="00741174" w:rsidP="00741174">
      <w:pPr>
        <w:pStyle w:val="NormalWeb"/>
        <w:spacing w:before="0" w:after="0"/>
        <w:ind w:left="360"/>
        <w:rPr>
          <w:rFonts w:asciiTheme="majorHAnsi" w:hAnsiTheme="majorHAnsi"/>
          <w:color w:val="000000"/>
        </w:rPr>
      </w:pPr>
      <w:r w:rsidRPr="00520B68">
        <w:rPr>
          <w:rFonts w:asciiTheme="majorHAnsi" w:hAnsiTheme="majorHAnsi"/>
          <w:color w:val="000000"/>
        </w:rPr>
        <w:t>In addition, students who are pregnant and have an impairment related to their pregnancy that qualifies as disability under the ADA may be entitled to accommodations through the</w:t>
      </w:r>
      <w:r w:rsidRPr="00520B68">
        <w:rPr>
          <w:rStyle w:val="apple-converted-space"/>
          <w:rFonts w:asciiTheme="majorHAnsi" w:hAnsiTheme="majorHAnsi"/>
          <w:color w:val="000000"/>
        </w:rPr>
        <w:t> </w:t>
      </w:r>
      <w:hyperlink r:id="rId43" w:history="1">
        <w:r w:rsidRPr="00520B68">
          <w:rPr>
            <w:rStyle w:val="Hyperlink"/>
            <w:rFonts w:asciiTheme="majorHAnsi" w:hAnsiTheme="majorHAnsi"/>
            <w:color w:val="007176"/>
          </w:rPr>
          <w:t>Student Disability Service Office</w:t>
        </w:r>
      </w:hyperlink>
      <w:r w:rsidRPr="00520B68">
        <w:rPr>
          <w:rFonts w:asciiTheme="majorHAnsi" w:hAnsiTheme="majorHAnsi"/>
          <w:color w:val="000000"/>
        </w:rPr>
        <w:t>.</w:t>
      </w:r>
    </w:p>
    <w:p w14:paraId="5731D91D" w14:textId="77777777" w:rsidR="00741174" w:rsidRDefault="00741174" w:rsidP="00741174">
      <w:pPr>
        <w:spacing w:after="180" w:line="240" w:lineRule="auto"/>
        <w:rPr>
          <w:rFonts w:asciiTheme="majorHAnsi" w:eastAsia="Cambria" w:hAnsiTheme="majorHAnsi" w:cs="Cambria"/>
          <w:color w:val="000000"/>
          <w:sz w:val="24"/>
          <w:szCs w:val="24"/>
        </w:rPr>
      </w:pPr>
    </w:p>
    <w:p w14:paraId="2E630AAC" w14:textId="77777777" w:rsidR="00741174" w:rsidRDefault="00741174" w:rsidP="00741174">
      <w:pPr>
        <w:spacing w:after="180" w:line="240" w:lineRule="auto"/>
        <w:rPr>
          <w:rFonts w:asciiTheme="majorHAnsi" w:eastAsia="Cambria" w:hAnsiTheme="majorHAnsi" w:cs="Cambria"/>
          <w:b/>
          <w:i/>
          <w:color w:val="000000"/>
          <w:sz w:val="24"/>
          <w:szCs w:val="24"/>
        </w:rPr>
      </w:pPr>
    </w:p>
    <w:p w14:paraId="289D39DC" w14:textId="77777777" w:rsidR="00741174" w:rsidRPr="00E46B8F" w:rsidRDefault="00741174" w:rsidP="00741174">
      <w:pPr>
        <w:spacing w:after="180" w:line="240" w:lineRule="auto"/>
        <w:rPr>
          <w:rFonts w:asciiTheme="majorHAnsi" w:eastAsia="Cambria" w:hAnsiTheme="majorHAnsi" w:cs="Cambria"/>
          <w:b/>
          <w:i/>
          <w:color w:val="000000"/>
          <w:sz w:val="24"/>
          <w:szCs w:val="24"/>
        </w:rPr>
      </w:pPr>
      <w:r w:rsidRPr="00E46B8F">
        <w:rPr>
          <w:rFonts w:asciiTheme="majorHAnsi" w:eastAsia="Cambria" w:hAnsiTheme="majorHAnsi" w:cs="Cambria"/>
          <w:b/>
          <w:i/>
          <w:color w:val="000000"/>
          <w:sz w:val="24"/>
          <w:szCs w:val="24"/>
        </w:rPr>
        <w:t>FOR S</w:t>
      </w:r>
      <w:r w:rsidRPr="00E46B8F">
        <w:rPr>
          <w:rFonts w:asciiTheme="majorHAnsi" w:eastAsia="Cambria" w:hAnsiTheme="majorHAnsi" w:cs="Cambria"/>
          <w:b/>
          <w:i/>
          <w:sz w:val="24"/>
          <w:szCs w:val="24"/>
        </w:rPr>
        <w:t>tudents</w:t>
      </w:r>
      <w:r>
        <w:rPr>
          <w:rFonts w:asciiTheme="majorHAnsi" w:eastAsia="Cambria" w:hAnsiTheme="majorHAnsi" w:cs="Cambria"/>
          <w:b/>
          <w:i/>
          <w:sz w:val="24"/>
          <w:szCs w:val="24"/>
        </w:rPr>
        <w:t xml:space="preserve"> at the Universities at Shady Grove (USG) campus</w:t>
      </w:r>
      <w:r w:rsidRPr="00E46B8F">
        <w:rPr>
          <w:rFonts w:asciiTheme="majorHAnsi" w:eastAsia="Cambria" w:hAnsiTheme="majorHAnsi" w:cs="Cambria"/>
          <w:b/>
          <w:i/>
          <w:color w:val="000000"/>
          <w:sz w:val="24"/>
          <w:szCs w:val="24"/>
        </w:rPr>
        <w:t>:</w:t>
      </w:r>
    </w:p>
    <w:p w14:paraId="32C16A70" w14:textId="77777777" w:rsidR="00741174" w:rsidRPr="00E46B8F" w:rsidRDefault="00741174" w:rsidP="00741174">
      <w:pPr>
        <w:spacing w:after="180" w:line="240" w:lineRule="auto"/>
        <w:ind w:left="90"/>
        <w:rPr>
          <w:rFonts w:asciiTheme="majorHAnsi" w:eastAsia="Cambria" w:hAnsiTheme="majorHAnsi" w:cs="Cambria"/>
          <w:color w:val="000000"/>
          <w:sz w:val="24"/>
          <w:szCs w:val="24"/>
        </w:rPr>
      </w:pPr>
      <w:r w:rsidRPr="00E46B8F">
        <w:rPr>
          <w:rFonts w:asciiTheme="majorHAnsi" w:eastAsia="Cambria" w:hAnsiTheme="majorHAnsi" w:cs="Cambria"/>
          <w:color w:val="000000"/>
          <w:sz w:val="24"/>
          <w:szCs w:val="24"/>
        </w:rPr>
        <w:t>Diminished mental health can interfere with optimal academic performance. The source of symptoms might be related to your course work; if so, please speak with me. However, problems with other parts of your life can also contribute to decreased academic performance. The Universities at Shady Grove (USG) provides cost-free and confidential mental health services through the</w:t>
      </w:r>
      <w:r>
        <w:rPr>
          <w:rFonts w:asciiTheme="majorHAnsi" w:eastAsia="Cambria" w:hAnsiTheme="majorHAnsi" w:cs="Cambria"/>
          <w:color w:val="000000"/>
          <w:sz w:val="24"/>
          <w:szCs w:val="24"/>
        </w:rPr>
        <w:t xml:space="preserve"> </w:t>
      </w:r>
      <w:hyperlink r:id="rId44" w:history="1">
        <w:r w:rsidRPr="001F60BE">
          <w:rPr>
            <w:rStyle w:val="Hyperlink"/>
            <w:rFonts w:asciiTheme="majorHAnsi" w:eastAsia="Cambria" w:hAnsiTheme="majorHAnsi" w:cs="Cambria"/>
            <w:sz w:val="24"/>
            <w:szCs w:val="24"/>
          </w:rPr>
          <w:t>Center for Counseling and Well-</w:t>
        </w:r>
        <w:r>
          <w:rPr>
            <w:rStyle w:val="Hyperlink"/>
            <w:rFonts w:asciiTheme="majorHAnsi" w:eastAsia="Cambria" w:hAnsiTheme="majorHAnsi" w:cs="Cambria"/>
            <w:sz w:val="24"/>
            <w:szCs w:val="24"/>
          </w:rPr>
          <w:t>b</w:t>
        </w:r>
        <w:r w:rsidRPr="001F60BE">
          <w:rPr>
            <w:rStyle w:val="Hyperlink"/>
            <w:rFonts w:asciiTheme="majorHAnsi" w:eastAsia="Cambria" w:hAnsiTheme="majorHAnsi" w:cs="Cambria"/>
            <w:sz w:val="24"/>
            <w:szCs w:val="24"/>
          </w:rPr>
          <w:t>eing</w:t>
        </w:r>
      </w:hyperlink>
      <w:r w:rsidRPr="00E46B8F">
        <w:rPr>
          <w:rFonts w:asciiTheme="majorHAnsi" w:eastAsia="Cambria" w:hAnsiTheme="majorHAnsi" w:cs="Cambria"/>
          <w:color w:val="000000"/>
          <w:sz w:val="24"/>
          <w:szCs w:val="24"/>
        </w:rPr>
        <w:t xml:space="preserve"> to help you manage personal challenges that threaten your personal or academic well-being. Remember, getting help is a smart and courageous thing to do -- for yourself and for those who care about you. The </w:t>
      </w:r>
      <w:r>
        <w:rPr>
          <w:rFonts w:asciiTheme="majorHAnsi" w:eastAsia="Cambria" w:hAnsiTheme="majorHAnsi" w:cs="Cambria"/>
          <w:color w:val="000000"/>
          <w:sz w:val="24"/>
          <w:szCs w:val="24"/>
        </w:rPr>
        <w:t xml:space="preserve">Center for Counseling and Well-being </w:t>
      </w:r>
      <w:proofErr w:type="gramStart"/>
      <w:r w:rsidRPr="00E46B8F">
        <w:rPr>
          <w:rFonts w:asciiTheme="majorHAnsi" w:eastAsia="Cambria" w:hAnsiTheme="majorHAnsi" w:cs="Cambria"/>
          <w:color w:val="000000"/>
          <w:sz w:val="24"/>
          <w:szCs w:val="24"/>
        </w:rPr>
        <w:t>is located in</w:t>
      </w:r>
      <w:proofErr w:type="gramEnd"/>
      <w:r w:rsidRPr="00E46B8F">
        <w:rPr>
          <w:rFonts w:asciiTheme="majorHAnsi" w:eastAsia="Cambria" w:hAnsiTheme="majorHAnsi" w:cs="Cambria"/>
          <w:color w:val="000000"/>
          <w:sz w:val="24"/>
          <w:szCs w:val="24"/>
        </w:rPr>
        <w:t xml:space="preserve"> Suite 3139 of Building IV, the Biological Sciences and Engineering Building (BSE) at USG. </w:t>
      </w:r>
      <w:r>
        <w:rPr>
          <w:rFonts w:asciiTheme="majorHAnsi" w:eastAsia="Cambria" w:hAnsiTheme="majorHAnsi" w:cs="Cambria"/>
          <w:color w:val="000000"/>
          <w:sz w:val="24"/>
          <w:szCs w:val="24"/>
        </w:rPr>
        <w:t>Hours and other information are provided on their web site.</w:t>
      </w:r>
      <w:r w:rsidRPr="00E46B8F">
        <w:rPr>
          <w:rFonts w:asciiTheme="majorHAnsi" w:eastAsia="Cambria" w:hAnsiTheme="majorHAnsi" w:cs="Cambria"/>
          <w:color w:val="000000"/>
          <w:sz w:val="24"/>
          <w:szCs w:val="24"/>
        </w:rPr>
        <w:t xml:space="preserve"> They are accepting new and continuing clients. To make an appointment please call the Front Desk at 301-738-6273 and leave a message. </w:t>
      </w:r>
    </w:p>
    <w:p w14:paraId="411D2966" w14:textId="77777777" w:rsidR="00741174" w:rsidRPr="00E46B8F" w:rsidRDefault="00741174" w:rsidP="00741174">
      <w:pPr>
        <w:spacing w:after="180" w:line="240" w:lineRule="auto"/>
        <w:ind w:left="90"/>
        <w:rPr>
          <w:rFonts w:asciiTheme="majorHAnsi" w:eastAsia="Cambria" w:hAnsiTheme="majorHAnsi" w:cs="Cambria"/>
          <w:color w:val="000000"/>
          <w:sz w:val="24"/>
          <w:szCs w:val="24"/>
        </w:rPr>
      </w:pPr>
      <w:r w:rsidRPr="00E46B8F">
        <w:rPr>
          <w:rFonts w:asciiTheme="majorHAnsi" w:eastAsia="Cambria" w:hAnsiTheme="majorHAnsi" w:cs="Cambria"/>
          <w:color w:val="000000"/>
          <w:sz w:val="24"/>
          <w:szCs w:val="24"/>
        </w:rPr>
        <w:t xml:space="preserve">Additionally, the </w:t>
      </w:r>
      <w:hyperlink r:id="rId45">
        <w:r w:rsidRPr="00E46B8F">
          <w:rPr>
            <w:rFonts w:asciiTheme="majorHAnsi" w:eastAsia="Cambria" w:hAnsiTheme="majorHAnsi" w:cs="Cambria"/>
            <w:color w:val="000000"/>
            <w:sz w:val="24"/>
            <w:szCs w:val="24"/>
          </w:rPr>
          <w:t>UMBC Counseling Center</w:t>
        </w:r>
      </w:hyperlink>
      <w:r w:rsidRPr="00E46B8F">
        <w:rPr>
          <w:rFonts w:asciiTheme="majorHAnsi" w:eastAsia="Cambria" w:hAnsiTheme="majorHAnsi" w:cs="Cambria"/>
          <w:color w:val="000000"/>
          <w:sz w:val="24"/>
          <w:szCs w:val="24"/>
        </w:rPr>
        <w:t xml:space="preserve"> located on the main campus in Catonsville, MD in the Student Development &amp; Success Center (between Chesapeake and Susquehanna Halls) is offering free and confidential mental health services to all UMBC students. Their regular business hours are M-F 8:30am - 5:00pm. To speak with a Counseling Center clinician, you may call 410-455-2472 and leave a message including your name, email address, phone number, and UMBC ID#. For after-hours support, call 410-455-3230. </w:t>
      </w:r>
    </w:p>
    <w:p w14:paraId="16C9F850" w14:textId="77777777" w:rsidR="00741174" w:rsidRPr="00083ED2" w:rsidRDefault="00741174" w:rsidP="00741174">
      <w:pPr>
        <w:pStyle w:val="ListParagraph"/>
        <w:numPr>
          <w:ilvl w:val="5"/>
          <w:numId w:val="3"/>
        </w:numPr>
        <w:pBdr>
          <w:top w:val="nil"/>
          <w:left w:val="nil"/>
          <w:bottom w:val="nil"/>
          <w:right w:val="nil"/>
          <w:between w:val="nil"/>
        </w:pBdr>
        <w:spacing w:before="212" w:line="249" w:lineRule="auto"/>
        <w:ind w:left="360" w:hanging="270"/>
        <w:rPr>
          <w:rFonts w:asciiTheme="majorHAnsi" w:hAnsiTheme="majorHAnsi"/>
          <w:sz w:val="24"/>
          <w:szCs w:val="24"/>
        </w:rPr>
      </w:pPr>
      <w:bookmarkStart w:id="4" w:name="_heading=h.j0i0uaadqd10" w:colFirst="0" w:colLast="0"/>
      <w:bookmarkStart w:id="5" w:name="_heading=h.u1607alvd7u8" w:colFirst="0" w:colLast="0"/>
      <w:bookmarkEnd w:id="4"/>
      <w:bookmarkEnd w:id="5"/>
      <w:r w:rsidRPr="00083ED2">
        <w:rPr>
          <w:rFonts w:asciiTheme="majorHAnsi" w:hAnsiTheme="majorHAnsi"/>
          <w:b/>
          <w:bCs/>
          <w:sz w:val="24"/>
          <w:szCs w:val="24"/>
        </w:rPr>
        <w:t>Religious Observances &amp; Accommodations</w:t>
      </w:r>
    </w:p>
    <w:p w14:paraId="5D47C8C3" w14:textId="77777777" w:rsidR="00741174" w:rsidRPr="00083ED2" w:rsidRDefault="00741174" w:rsidP="00741174">
      <w:pPr>
        <w:pStyle w:val="ListParagraph"/>
        <w:pBdr>
          <w:top w:val="nil"/>
          <w:left w:val="nil"/>
          <w:bottom w:val="nil"/>
          <w:right w:val="nil"/>
          <w:between w:val="nil"/>
        </w:pBdr>
        <w:spacing w:before="212" w:line="249" w:lineRule="auto"/>
        <w:ind w:left="360"/>
        <w:rPr>
          <w:rFonts w:asciiTheme="majorHAnsi" w:hAnsiTheme="majorHAnsi"/>
          <w:color w:val="000000"/>
          <w:sz w:val="24"/>
          <w:szCs w:val="24"/>
          <w:shd w:val="clear" w:color="auto" w:fill="FFFFFF"/>
        </w:rPr>
      </w:pPr>
      <w:r w:rsidRPr="00083ED2">
        <w:rPr>
          <w:rFonts w:asciiTheme="majorHAnsi" w:hAnsiTheme="majorHAnsi"/>
          <w:color w:val="000000"/>
          <w:sz w:val="24"/>
          <w:szCs w:val="24"/>
          <w:shd w:val="clear" w:color="auto" w:fill="FFFFFF"/>
        </w:rPr>
        <w:t>UMBC</w:t>
      </w:r>
      <w:r w:rsidRPr="00083ED2">
        <w:rPr>
          <w:rStyle w:val="apple-converted-space"/>
          <w:rFonts w:asciiTheme="majorHAnsi" w:hAnsiTheme="majorHAnsi"/>
          <w:color w:val="000000"/>
          <w:sz w:val="24"/>
          <w:szCs w:val="24"/>
          <w:shd w:val="clear" w:color="auto" w:fill="FFFFFF"/>
        </w:rPr>
        <w:t> </w:t>
      </w:r>
      <w:hyperlink r:id="rId46" w:history="1">
        <w:r w:rsidRPr="00083ED2">
          <w:rPr>
            <w:rStyle w:val="Hyperlink"/>
            <w:rFonts w:asciiTheme="majorHAnsi" w:hAnsiTheme="majorHAnsi"/>
            <w:color w:val="007176"/>
            <w:sz w:val="24"/>
            <w:szCs w:val="24"/>
          </w:rPr>
          <w:t>Policy</w:t>
        </w:r>
      </w:hyperlink>
      <w:r w:rsidRPr="00083ED2">
        <w:rPr>
          <w:rStyle w:val="apple-converted-space"/>
          <w:rFonts w:asciiTheme="majorHAnsi" w:hAnsiTheme="majorHAnsi"/>
          <w:color w:val="000000"/>
          <w:sz w:val="24"/>
          <w:szCs w:val="24"/>
          <w:shd w:val="clear" w:color="auto" w:fill="FFFFFF"/>
        </w:rPr>
        <w:t> </w:t>
      </w:r>
      <w:r w:rsidRPr="00083ED2">
        <w:rPr>
          <w:rFonts w:asciiTheme="majorHAnsi" w:hAnsiTheme="majorHAnsi"/>
          <w:color w:val="000000"/>
          <w:sz w:val="24"/>
          <w:szCs w:val="24"/>
          <w:shd w:val="clear" w:color="auto" w:fill="FFFFFF"/>
        </w:rPr>
        <w:t>provides that students should not be penalized because of observances of their religious beliefs, and that students shall be given an opportunity, whenever feasible, to make up within a reasonable time any academic assignment that is missed due to individual participation in religious observances. It is the responsibility of the student to inform the instructor of any intended absences or requested modifications for religious observances in advance, and as early as possible. For questions or guidance regarding religious observance accommodations please contact the Office of Equity and Civil Rights at</w:t>
      </w:r>
      <w:r w:rsidRPr="00083ED2">
        <w:rPr>
          <w:rStyle w:val="apple-converted-space"/>
          <w:rFonts w:asciiTheme="majorHAnsi" w:hAnsiTheme="majorHAnsi"/>
          <w:color w:val="000000"/>
          <w:sz w:val="24"/>
          <w:szCs w:val="24"/>
          <w:shd w:val="clear" w:color="auto" w:fill="FFFFFF"/>
        </w:rPr>
        <w:t> </w:t>
      </w:r>
      <w:hyperlink r:id="rId47" w:history="1">
        <w:r w:rsidRPr="00083ED2">
          <w:rPr>
            <w:rStyle w:val="Hyperlink"/>
            <w:rFonts w:asciiTheme="majorHAnsi" w:hAnsiTheme="majorHAnsi"/>
            <w:color w:val="007176"/>
            <w:sz w:val="24"/>
            <w:szCs w:val="24"/>
          </w:rPr>
          <w:t>ecr@umbc.edu</w:t>
        </w:r>
      </w:hyperlink>
      <w:r w:rsidRPr="00083ED2">
        <w:rPr>
          <w:rFonts w:asciiTheme="majorHAnsi" w:hAnsiTheme="majorHAnsi"/>
          <w:color w:val="000000"/>
          <w:sz w:val="24"/>
          <w:szCs w:val="24"/>
          <w:shd w:val="clear" w:color="auto" w:fill="FFFFFF"/>
        </w:rPr>
        <w:t>.</w:t>
      </w:r>
    </w:p>
    <w:p w14:paraId="25EDC76B" w14:textId="77777777" w:rsidR="00741174" w:rsidRPr="00083ED2" w:rsidRDefault="00741174" w:rsidP="00741174">
      <w:pPr>
        <w:pStyle w:val="ListParagraph"/>
        <w:pBdr>
          <w:top w:val="nil"/>
          <w:left w:val="nil"/>
          <w:bottom w:val="nil"/>
          <w:right w:val="nil"/>
          <w:between w:val="nil"/>
        </w:pBdr>
        <w:spacing w:before="212" w:line="249" w:lineRule="auto"/>
        <w:ind w:left="360"/>
        <w:rPr>
          <w:rFonts w:asciiTheme="majorHAnsi" w:hAnsiTheme="majorHAnsi"/>
          <w:sz w:val="24"/>
          <w:szCs w:val="24"/>
        </w:rPr>
      </w:pPr>
    </w:p>
    <w:p w14:paraId="2E0820E6" w14:textId="77777777" w:rsidR="00741174" w:rsidRPr="00083ED2" w:rsidRDefault="00741174" w:rsidP="00741174">
      <w:pPr>
        <w:pStyle w:val="ListParagraph"/>
        <w:numPr>
          <w:ilvl w:val="5"/>
          <w:numId w:val="3"/>
        </w:numPr>
        <w:pBdr>
          <w:top w:val="nil"/>
          <w:left w:val="nil"/>
          <w:bottom w:val="nil"/>
          <w:right w:val="nil"/>
          <w:between w:val="nil"/>
        </w:pBdr>
        <w:spacing w:before="212" w:line="249" w:lineRule="auto"/>
        <w:ind w:left="360" w:hanging="270"/>
        <w:rPr>
          <w:rFonts w:asciiTheme="majorHAnsi" w:hAnsiTheme="majorHAnsi"/>
          <w:sz w:val="24"/>
          <w:szCs w:val="24"/>
        </w:rPr>
      </w:pPr>
      <w:r w:rsidRPr="00083ED2">
        <w:rPr>
          <w:rFonts w:asciiTheme="majorHAnsi" w:hAnsiTheme="majorHAnsi"/>
          <w:b/>
          <w:bCs/>
          <w:sz w:val="24"/>
          <w:szCs w:val="24"/>
        </w:rPr>
        <w:t>Hate, Bias, Discrimination and Harassment</w:t>
      </w:r>
    </w:p>
    <w:p w14:paraId="08E2E6E8" w14:textId="77777777" w:rsidR="00741174" w:rsidRPr="00083ED2" w:rsidRDefault="00741174" w:rsidP="00741174">
      <w:pPr>
        <w:pStyle w:val="ListParagraph"/>
        <w:pBdr>
          <w:top w:val="nil"/>
          <w:left w:val="nil"/>
          <w:bottom w:val="nil"/>
          <w:right w:val="nil"/>
          <w:between w:val="nil"/>
        </w:pBdr>
        <w:spacing w:before="212" w:line="249" w:lineRule="auto"/>
        <w:ind w:left="360"/>
        <w:rPr>
          <w:rFonts w:asciiTheme="majorHAnsi" w:hAnsiTheme="majorHAnsi"/>
          <w:color w:val="000000"/>
          <w:sz w:val="24"/>
          <w:szCs w:val="24"/>
        </w:rPr>
      </w:pPr>
      <w:r w:rsidRPr="00083ED2">
        <w:rPr>
          <w:rFonts w:asciiTheme="majorHAnsi" w:hAnsiTheme="majorHAnsi"/>
          <w:color w:val="000000"/>
          <w:sz w:val="24"/>
          <w:szCs w:val="24"/>
        </w:rPr>
        <w:t>UMBC values safety, cultural and ethnic diversity, social responsibility, lifelong learning, equity, and civic engagement.</w:t>
      </w:r>
    </w:p>
    <w:p w14:paraId="03C11379" w14:textId="77777777" w:rsidR="00741174" w:rsidRPr="00083ED2" w:rsidRDefault="00741174" w:rsidP="00741174">
      <w:pPr>
        <w:pStyle w:val="ListParagraph"/>
        <w:pBdr>
          <w:top w:val="nil"/>
          <w:left w:val="nil"/>
          <w:bottom w:val="nil"/>
          <w:right w:val="nil"/>
          <w:between w:val="nil"/>
        </w:pBdr>
        <w:spacing w:before="212" w:line="249" w:lineRule="auto"/>
        <w:ind w:left="360"/>
        <w:rPr>
          <w:rFonts w:asciiTheme="majorHAnsi" w:hAnsiTheme="majorHAnsi"/>
          <w:color w:val="000000"/>
          <w:sz w:val="24"/>
          <w:szCs w:val="24"/>
        </w:rPr>
      </w:pPr>
    </w:p>
    <w:p w14:paraId="2114BD7C" w14:textId="77777777" w:rsidR="00741174" w:rsidRPr="00083ED2" w:rsidRDefault="00741174" w:rsidP="00741174">
      <w:pPr>
        <w:pStyle w:val="ListParagraph"/>
        <w:pBdr>
          <w:top w:val="nil"/>
          <w:left w:val="nil"/>
          <w:bottom w:val="nil"/>
          <w:right w:val="nil"/>
          <w:between w:val="nil"/>
        </w:pBdr>
        <w:spacing w:before="212" w:line="249" w:lineRule="auto"/>
        <w:ind w:left="360"/>
        <w:rPr>
          <w:rFonts w:asciiTheme="majorHAnsi" w:hAnsiTheme="majorHAnsi"/>
          <w:color w:val="000000"/>
          <w:sz w:val="24"/>
          <w:szCs w:val="24"/>
        </w:rPr>
      </w:pPr>
      <w:r w:rsidRPr="00083ED2">
        <w:rPr>
          <w:rFonts w:asciiTheme="majorHAnsi" w:hAnsiTheme="majorHAnsi"/>
          <w:color w:val="000000"/>
          <w:sz w:val="24"/>
          <w:szCs w:val="24"/>
        </w:rPr>
        <w:t>Consistent with these principles,</w:t>
      </w:r>
      <w:r w:rsidRPr="00083ED2">
        <w:rPr>
          <w:rStyle w:val="apple-converted-space"/>
          <w:rFonts w:asciiTheme="majorHAnsi" w:hAnsiTheme="majorHAnsi"/>
          <w:color w:val="000000"/>
          <w:sz w:val="24"/>
          <w:szCs w:val="24"/>
        </w:rPr>
        <w:t> </w:t>
      </w:r>
      <w:hyperlink r:id="rId48" w:history="1">
        <w:r w:rsidRPr="00083ED2">
          <w:rPr>
            <w:rStyle w:val="Hyperlink"/>
            <w:rFonts w:asciiTheme="majorHAnsi" w:hAnsiTheme="majorHAnsi"/>
            <w:color w:val="007176"/>
            <w:sz w:val="24"/>
            <w:szCs w:val="24"/>
          </w:rPr>
          <w:t>UMBC Policy</w:t>
        </w:r>
      </w:hyperlink>
      <w:r w:rsidRPr="00083ED2">
        <w:rPr>
          <w:rStyle w:val="apple-converted-space"/>
          <w:rFonts w:asciiTheme="majorHAnsi" w:hAnsiTheme="majorHAnsi"/>
          <w:color w:val="000000"/>
          <w:sz w:val="24"/>
          <w:szCs w:val="24"/>
        </w:rPr>
        <w:t> </w:t>
      </w:r>
      <w:r w:rsidRPr="00083ED2">
        <w:rPr>
          <w:rFonts w:asciiTheme="majorHAnsi" w:hAnsiTheme="majorHAnsi"/>
          <w:color w:val="000000"/>
          <w:sz w:val="24"/>
          <w:szCs w:val="24"/>
        </w:rPr>
        <w:t>prohibits discrimination and harassment in its educational programs and activities or with respect to employment terms and conditions based on race, creed, color, religion, sex, gender, pregnancy, ancestry, age, gender identity or expression, national origin, veterans status, marital status, sexual orientation, physical or mental disability, or genetic information.</w:t>
      </w:r>
    </w:p>
    <w:p w14:paraId="33B5FE30" w14:textId="77777777" w:rsidR="00741174" w:rsidRPr="00083ED2" w:rsidRDefault="00741174" w:rsidP="00741174">
      <w:pPr>
        <w:pStyle w:val="ListParagraph"/>
        <w:pBdr>
          <w:top w:val="nil"/>
          <w:left w:val="nil"/>
          <w:bottom w:val="nil"/>
          <w:right w:val="nil"/>
          <w:between w:val="nil"/>
        </w:pBdr>
        <w:spacing w:before="212" w:line="249" w:lineRule="auto"/>
        <w:ind w:left="360"/>
        <w:rPr>
          <w:rFonts w:asciiTheme="majorHAnsi" w:hAnsiTheme="majorHAnsi"/>
          <w:color w:val="000000"/>
          <w:sz w:val="24"/>
          <w:szCs w:val="24"/>
        </w:rPr>
      </w:pPr>
    </w:p>
    <w:p w14:paraId="67E53D7E" w14:textId="77777777" w:rsidR="00741174" w:rsidRPr="00083ED2" w:rsidRDefault="00741174" w:rsidP="00741174">
      <w:pPr>
        <w:pStyle w:val="ListParagraph"/>
        <w:pBdr>
          <w:top w:val="nil"/>
          <w:left w:val="nil"/>
          <w:bottom w:val="nil"/>
          <w:right w:val="nil"/>
          <w:between w:val="nil"/>
        </w:pBdr>
        <w:spacing w:before="212" w:line="249" w:lineRule="auto"/>
        <w:ind w:left="360"/>
        <w:rPr>
          <w:rFonts w:asciiTheme="majorHAnsi" w:hAnsiTheme="majorHAnsi"/>
          <w:sz w:val="24"/>
          <w:szCs w:val="24"/>
        </w:rPr>
      </w:pPr>
      <w:r w:rsidRPr="00083ED2">
        <w:rPr>
          <w:rFonts w:asciiTheme="majorHAnsi" w:hAnsiTheme="majorHAnsi"/>
          <w:color w:val="000000"/>
          <w:sz w:val="24"/>
          <w:szCs w:val="24"/>
        </w:rPr>
        <w:t>Students (and faculty and staff) who experience discrimination, harassment, hate or bias or who have such matters reported to them should use the</w:t>
      </w:r>
      <w:hyperlink r:id="rId49" w:history="1">
        <w:r w:rsidRPr="00083ED2">
          <w:rPr>
            <w:rStyle w:val="apple-converted-space"/>
            <w:rFonts w:asciiTheme="majorHAnsi" w:hAnsiTheme="majorHAnsi"/>
            <w:color w:val="007176"/>
            <w:sz w:val="24"/>
            <w:szCs w:val="24"/>
            <w:u w:val="single"/>
          </w:rPr>
          <w:t> </w:t>
        </w:r>
        <w:r w:rsidRPr="00083ED2">
          <w:rPr>
            <w:rStyle w:val="Hyperlink"/>
            <w:rFonts w:asciiTheme="majorHAnsi" w:hAnsiTheme="majorHAnsi"/>
            <w:color w:val="007176"/>
            <w:sz w:val="24"/>
            <w:szCs w:val="24"/>
          </w:rPr>
          <w:t>online reporting/referral form</w:t>
        </w:r>
      </w:hyperlink>
      <w:r w:rsidRPr="00083ED2">
        <w:rPr>
          <w:rStyle w:val="apple-converted-space"/>
          <w:rFonts w:asciiTheme="majorHAnsi" w:hAnsiTheme="majorHAnsi"/>
          <w:color w:val="000000"/>
          <w:sz w:val="24"/>
          <w:szCs w:val="24"/>
        </w:rPr>
        <w:t> </w:t>
      </w:r>
      <w:r w:rsidRPr="00083ED2">
        <w:rPr>
          <w:rFonts w:asciiTheme="majorHAnsi" w:hAnsiTheme="majorHAnsi"/>
          <w:color w:val="000000"/>
          <w:sz w:val="24"/>
          <w:szCs w:val="24"/>
        </w:rPr>
        <w:t xml:space="preserve">to report </w:t>
      </w:r>
      <w:r w:rsidRPr="00083ED2">
        <w:rPr>
          <w:rFonts w:asciiTheme="majorHAnsi" w:hAnsiTheme="majorHAnsi"/>
          <w:color w:val="000000"/>
          <w:sz w:val="24"/>
          <w:szCs w:val="24"/>
        </w:rPr>
        <w:lastRenderedPageBreak/>
        <w:t>discrimination, hate or bias incidents. You may report incidents that happen to you anonymously</w:t>
      </w:r>
      <w:r w:rsidRPr="00083ED2">
        <w:rPr>
          <w:rFonts w:asciiTheme="majorHAnsi" w:hAnsiTheme="majorHAnsi"/>
          <w:i/>
          <w:iCs/>
          <w:color w:val="000000"/>
          <w:sz w:val="24"/>
          <w:szCs w:val="24"/>
        </w:rPr>
        <w:t>.</w:t>
      </w:r>
      <w:r w:rsidRPr="00083ED2">
        <w:rPr>
          <w:rStyle w:val="apple-converted-space"/>
          <w:rFonts w:asciiTheme="majorHAnsi" w:hAnsiTheme="majorHAnsi"/>
          <w:i/>
          <w:iCs/>
          <w:color w:val="000000"/>
          <w:sz w:val="24"/>
          <w:szCs w:val="24"/>
        </w:rPr>
        <w:t> </w:t>
      </w:r>
      <w:r w:rsidRPr="00083ED2">
        <w:rPr>
          <w:rFonts w:asciiTheme="majorHAnsi" w:hAnsiTheme="majorHAnsi"/>
          <w:color w:val="000000"/>
          <w:sz w:val="24"/>
          <w:szCs w:val="24"/>
        </w:rPr>
        <w:t>Please note that, if you report anonymously, the University’s ability to respond will be limited.</w:t>
      </w:r>
    </w:p>
    <w:p w14:paraId="6075049B" w14:textId="77777777" w:rsidR="00741174" w:rsidRPr="00592A8A" w:rsidRDefault="00741174" w:rsidP="00741174">
      <w:pPr>
        <w:pStyle w:val="ListParagraph"/>
        <w:pBdr>
          <w:top w:val="nil"/>
          <w:left w:val="nil"/>
          <w:bottom w:val="nil"/>
          <w:right w:val="nil"/>
          <w:between w:val="nil"/>
        </w:pBdr>
        <w:spacing w:before="212" w:line="249" w:lineRule="auto"/>
        <w:ind w:left="360"/>
        <w:rPr>
          <w:rFonts w:asciiTheme="majorHAnsi" w:hAnsiTheme="majorHAnsi"/>
          <w:sz w:val="24"/>
          <w:szCs w:val="24"/>
        </w:rPr>
      </w:pPr>
    </w:p>
    <w:p w14:paraId="043E957D" w14:textId="77777777" w:rsidR="00741174" w:rsidRPr="00E46B8F" w:rsidRDefault="00741174" w:rsidP="00741174">
      <w:pPr>
        <w:spacing w:after="0"/>
        <w:jc w:val="center"/>
        <w:rPr>
          <w:rFonts w:asciiTheme="majorHAnsi" w:eastAsia="Libre Franklin Thin" w:hAnsiTheme="majorHAnsi" w:cs="Libre Franklin Thin"/>
          <w:b/>
          <w:sz w:val="32"/>
          <w:szCs w:val="32"/>
        </w:rPr>
      </w:pPr>
      <w:bookmarkStart w:id="6" w:name="bookmark=id.3znysh7" w:colFirst="0" w:colLast="0"/>
      <w:bookmarkEnd w:id="6"/>
      <w:r w:rsidRPr="00E46B8F">
        <w:rPr>
          <w:rFonts w:asciiTheme="majorHAnsi" w:eastAsia="Libre Franklin Thin" w:hAnsiTheme="majorHAnsi" w:cs="Libre Franklin Thin"/>
          <w:b/>
          <w:sz w:val="32"/>
          <w:szCs w:val="32"/>
        </w:rPr>
        <w:t xml:space="preserve">Other highly recommended, but not required, </w:t>
      </w:r>
      <w:proofErr w:type="gramStart"/>
      <w:r w:rsidRPr="00E46B8F">
        <w:rPr>
          <w:rFonts w:asciiTheme="majorHAnsi" w:eastAsia="Libre Franklin Thin" w:hAnsiTheme="majorHAnsi" w:cs="Libre Franklin Thin"/>
          <w:b/>
          <w:sz w:val="32"/>
          <w:szCs w:val="32"/>
        </w:rPr>
        <w:t>statements</w:t>
      </w:r>
      <w:proofErr w:type="gramEnd"/>
    </w:p>
    <w:p w14:paraId="6FF99474" w14:textId="77777777" w:rsidR="00741174" w:rsidRPr="00E46B8F" w:rsidRDefault="00741174" w:rsidP="00741174">
      <w:pPr>
        <w:pBdr>
          <w:top w:val="nil"/>
          <w:left w:val="nil"/>
          <w:bottom w:val="nil"/>
          <w:right w:val="nil"/>
          <w:between w:val="nil"/>
        </w:pBdr>
        <w:spacing w:after="0" w:line="240" w:lineRule="auto"/>
        <w:rPr>
          <w:rFonts w:asciiTheme="majorHAnsi" w:eastAsia="Times New Roman" w:hAnsiTheme="majorHAnsi" w:cs="Times New Roman"/>
          <w:b/>
          <w:color w:val="000000"/>
          <w:sz w:val="24"/>
          <w:szCs w:val="24"/>
        </w:rPr>
      </w:pPr>
    </w:p>
    <w:p w14:paraId="54C1213F" w14:textId="77777777" w:rsidR="00741174" w:rsidRPr="00E46B8F" w:rsidRDefault="00741174" w:rsidP="00741174">
      <w:pPr>
        <w:numPr>
          <w:ilvl w:val="0"/>
          <w:numId w:val="2"/>
        </w:numPr>
        <w:pBdr>
          <w:top w:val="nil"/>
          <w:left w:val="nil"/>
          <w:bottom w:val="nil"/>
          <w:right w:val="nil"/>
          <w:between w:val="nil"/>
        </w:pBdr>
        <w:spacing w:after="0" w:line="240" w:lineRule="auto"/>
        <w:ind w:left="360" w:hanging="255"/>
        <w:rPr>
          <w:rFonts w:asciiTheme="majorHAnsi" w:eastAsia="Cambria" w:hAnsiTheme="majorHAnsi" w:cs="Cambria"/>
          <w:b/>
          <w:color w:val="000000"/>
          <w:sz w:val="24"/>
          <w:szCs w:val="24"/>
        </w:rPr>
      </w:pPr>
      <w:r w:rsidRPr="00E46B8F">
        <w:rPr>
          <w:rFonts w:asciiTheme="majorHAnsi" w:eastAsia="Cambria" w:hAnsiTheme="majorHAnsi" w:cs="Cambria"/>
          <w:b/>
          <w:color w:val="000000"/>
          <w:sz w:val="24"/>
          <w:szCs w:val="24"/>
        </w:rPr>
        <w:t xml:space="preserve">VETERANS: </w:t>
      </w:r>
    </w:p>
    <w:p w14:paraId="10255883" w14:textId="77777777" w:rsidR="00741174" w:rsidRPr="0005383D" w:rsidRDefault="00741174" w:rsidP="00741174">
      <w:pPr>
        <w:spacing w:after="0" w:line="240" w:lineRule="auto"/>
        <w:ind w:left="360"/>
        <w:rPr>
          <w:rFonts w:asciiTheme="majorHAnsi" w:eastAsia="Cambria" w:hAnsiTheme="majorHAnsi" w:cs="Cambria"/>
          <w:color w:val="0000FF"/>
          <w:sz w:val="24"/>
          <w:szCs w:val="24"/>
        </w:rPr>
      </w:pPr>
      <w:r w:rsidRPr="00E46B8F">
        <w:rPr>
          <w:rFonts w:asciiTheme="majorHAnsi" w:eastAsia="Cambria" w:hAnsiTheme="majorHAnsi" w:cs="Cambria"/>
          <w:sz w:val="24"/>
          <w:szCs w:val="24"/>
        </w:rPr>
        <w:t xml:space="preserve">If you are a veteran or on active reserve status and you are interested in information regarding opportunities, programs and/or services at UMBC, please visit the Veteran’s web site: </w:t>
      </w:r>
      <w:hyperlink r:id="rId50">
        <w:r w:rsidRPr="00E46B8F">
          <w:rPr>
            <w:rFonts w:asciiTheme="majorHAnsi" w:eastAsia="Cambria" w:hAnsiTheme="majorHAnsi" w:cs="Cambria"/>
            <w:color w:val="0000FF"/>
            <w:sz w:val="24"/>
            <w:szCs w:val="24"/>
            <w:u w:val="single"/>
          </w:rPr>
          <w:t>https://veterans.umbc.edu/</w:t>
        </w:r>
      </w:hyperlink>
      <w:r w:rsidRPr="00E46B8F">
        <w:rPr>
          <w:rFonts w:asciiTheme="majorHAnsi" w:eastAsia="Cambria" w:hAnsiTheme="majorHAnsi" w:cs="Cambria"/>
          <w:sz w:val="24"/>
          <w:szCs w:val="24"/>
        </w:rPr>
        <w:t xml:space="preserve"> and or email: </w:t>
      </w:r>
      <w:r w:rsidRPr="00E46B8F">
        <w:rPr>
          <w:rFonts w:asciiTheme="majorHAnsi" w:eastAsia="Cambria" w:hAnsiTheme="majorHAnsi" w:cs="Cambria"/>
          <w:color w:val="0000FF"/>
          <w:sz w:val="24"/>
          <w:szCs w:val="24"/>
          <w:u w:val="single"/>
        </w:rPr>
        <w:t xml:space="preserve">veterans@umbc.edu. </w:t>
      </w:r>
      <w:r>
        <w:rPr>
          <w:rFonts w:asciiTheme="majorHAnsi" w:eastAsia="Cambria" w:hAnsiTheme="majorHAnsi" w:cs="Cambria"/>
          <w:color w:val="0000FF"/>
          <w:sz w:val="24"/>
          <w:szCs w:val="24"/>
        </w:rPr>
        <w:t xml:space="preserve">  </w:t>
      </w:r>
      <w:r w:rsidRPr="0005383D">
        <w:rPr>
          <w:rFonts w:asciiTheme="majorHAnsi" w:hAnsiTheme="majorHAnsi"/>
          <w:color w:val="222222"/>
          <w:sz w:val="24"/>
          <w:szCs w:val="24"/>
        </w:rPr>
        <w:t>For students at the</w:t>
      </w:r>
      <w:r>
        <w:rPr>
          <w:rFonts w:asciiTheme="majorHAnsi" w:hAnsiTheme="majorHAnsi"/>
          <w:color w:val="222222"/>
          <w:sz w:val="24"/>
          <w:szCs w:val="24"/>
        </w:rPr>
        <w:t xml:space="preserve"> Universities at</w:t>
      </w:r>
      <w:r w:rsidRPr="0005383D">
        <w:rPr>
          <w:rFonts w:asciiTheme="majorHAnsi" w:hAnsiTheme="majorHAnsi"/>
          <w:color w:val="222222"/>
          <w:sz w:val="24"/>
          <w:szCs w:val="24"/>
        </w:rPr>
        <w:t xml:space="preserve"> Shady Grove</w:t>
      </w:r>
      <w:r>
        <w:rPr>
          <w:rFonts w:asciiTheme="majorHAnsi" w:hAnsiTheme="majorHAnsi"/>
          <w:color w:val="222222"/>
          <w:sz w:val="24"/>
          <w:szCs w:val="24"/>
        </w:rPr>
        <w:t xml:space="preserve"> (USG)</w:t>
      </w:r>
      <w:r w:rsidRPr="0005383D">
        <w:rPr>
          <w:rFonts w:asciiTheme="majorHAnsi" w:hAnsiTheme="majorHAnsi"/>
          <w:color w:val="222222"/>
          <w:sz w:val="24"/>
          <w:szCs w:val="24"/>
        </w:rPr>
        <w:t xml:space="preserve"> campus,</w:t>
      </w:r>
      <w:r w:rsidRPr="0005383D">
        <w:rPr>
          <w:rStyle w:val="apple-converted-space"/>
          <w:rFonts w:asciiTheme="majorHAnsi" w:hAnsiTheme="majorHAnsi"/>
          <w:color w:val="222222"/>
          <w:sz w:val="24"/>
          <w:szCs w:val="24"/>
        </w:rPr>
        <w:t> </w:t>
      </w:r>
      <w:r w:rsidRPr="0005383D">
        <w:rPr>
          <w:rFonts w:asciiTheme="majorHAnsi" w:hAnsiTheme="majorHAnsi"/>
          <w:color w:val="222222"/>
          <w:sz w:val="24"/>
          <w:szCs w:val="24"/>
        </w:rPr>
        <w:t>veterans can find additional resources, including information on accessing the</w:t>
      </w:r>
      <w:r w:rsidRPr="0005383D">
        <w:rPr>
          <w:rStyle w:val="apple-converted-space"/>
          <w:rFonts w:asciiTheme="majorHAnsi" w:hAnsiTheme="majorHAnsi"/>
          <w:color w:val="222222"/>
          <w:sz w:val="24"/>
          <w:szCs w:val="24"/>
        </w:rPr>
        <w:t> </w:t>
      </w:r>
      <w:r w:rsidRPr="0005383D">
        <w:rPr>
          <w:rFonts w:asciiTheme="majorHAnsi" w:hAnsiTheme="majorHAnsi"/>
          <w:color w:val="222222"/>
          <w:sz w:val="24"/>
          <w:szCs w:val="24"/>
        </w:rPr>
        <w:t>Veterans lounge</w:t>
      </w:r>
      <w:r w:rsidRPr="0005383D">
        <w:rPr>
          <w:rStyle w:val="apple-converted-space"/>
          <w:rFonts w:asciiTheme="majorHAnsi" w:hAnsiTheme="majorHAnsi"/>
          <w:color w:val="222222"/>
          <w:sz w:val="24"/>
          <w:szCs w:val="24"/>
        </w:rPr>
        <w:t> </w:t>
      </w:r>
      <w:r w:rsidRPr="0005383D">
        <w:rPr>
          <w:rFonts w:asciiTheme="majorHAnsi" w:hAnsiTheme="majorHAnsi"/>
          <w:color w:val="222222"/>
          <w:sz w:val="24"/>
          <w:szCs w:val="24"/>
        </w:rPr>
        <w:t>(on the 4th floor of Building III)</w:t>
      </w:r>
      <w:r w:rsidRPr="0005383D">
        <w:rPr>
          <w:rStyle w:val="apple-converted-space"/>
          <w:rFonts w:asciiTheme="majorHAnsi" w:hAnsiTheme="majorHAnsi"/>
          <w:color w:val="222222"/>
          <w:sz w:val="24"/>
          <w:szCs w:val="24"/>
        </w:rPr>
        <w:t> </w:t>
      </w:r>
      <w:r w:rsidRPr="0005383D">
        <w:rPr>
          <w:rFonts w:asciiTheme="majorHAnsi" w:hAnsiTheme="majorHAnsi"/>
          <w:color w:val="222222"/>
          <w:sz w:val="24"/>
          <w:szCs w:val="24"/>
        </w:rPr>
        <w:t>on</w:t>
      </w:r>
      <w:r w:rsidRPr="0005383D">
        <w:rPr>
          <w:rStyle w:val="apple-converted-space"/>
          <w:rFonts w:asciiTheme="majorHAnsi" w:hAnsiTheme="majorHAnsi"/>
          <w:color w:val="222222"/>
          <w:sz w:val="24"/>
          <w:szCs w:val="24"/>
        </w:rPr>
        <w:t> </w:t>
      </w:r>
      <w:r w:rsidRPr="0005383D">
        <w:rPr>
          <w:rFonts w:asciiTheme="majorHAnsi" w:hAnsiTheme="majorHAnsi"/>
          <w:color w:val="222222"/>
          <w:sz w:val="24"/>
          <w:szCs w:val="24"/>
        </w:rPr>
        <w:t>USG’s Local Resources for Veteran’s</w:t>
      </w:r>
      <w:r w:rsidRPr="0005383D">
        <w:rPr>
          <w:rStyle w:val="apple-converted-space"/>
          <w:rFonts w:asciiTheme="majorHAnsi" w:hAnsiTheme="majorHAnsi"/>
          <w:color w:val="222222"/>
          <w:sz w:val="24"/>
          <w:szCs w:val="24"/>
        </w:rPr>
        <w:t> </w:t>
      </w:r>
      <w:r w:rsidRPr="0005383D">
        <w:rPr>
          <w:rFonts w:asciiTheme="majorHAnsi" w:hAnsiTheme="majorHAnsi"/>
          <w:color w:val="222222"/>
          <w:sz w:val="24"/>
          <w:szCs w:val="24"/>
        </w:rPr>
        <w:t>page:</w:t>
      </w:r>
      <w:r w:rsidRPr="0005383D">
        <w:rPr>
          <w:rStyle w:val="apple-converted-space"/>
          <w:rFonts w:asciiTheme="majorHAnsi" w:hAnsiTheme="majorHAnsi"/>
          <w:color w:val="222222"/>
          <w:sz w:val="24"/>
          <w:szCs w:val="24"/>
        </w:rPr>
        <w:t> </w:t>
      </w:r>
      <w:hyperlink r:id="rId51" w:tgtFrame="_blank" w:history="1">
        <w:r w:rsidRPr="0005383D">
          <w:rPr>
            <w:rStyle w:val="Hyperlink"/>
            <w:rFonts w:asciiTheme="majorHAnsi" w:hAnsiTheme="majorHAnsi"/>
            <w:color w:val="1155CC"/>
            <w:sz w:val="24"/>
            <w:szCs w:val="24"/>
          </w:rPr>
          <w:t>https://shadygrove.umd.edu/student-services/csef/veterans-resources</w:t>
        </w:r>
      </w:hyperlink>
      <w:r w:rsidRPr="0005383D">
        <w:rPr>
          <w:rFonts w:asciiTheme="majorHAnsi" w:hAnsiTheme="majorHAnsi"/>
          <w:color w:val="222222"/>
          <w:sz w:val="24"/>
          <w:szCs w:val="24"/>
        </w:rPr>
        <w:t>. </w:t>
      </w:r>
    </w:p>
    <w:p w14:paraId="03C15F47" w14:textId="77777777" w:rsidR="00741174" w:rsidRPr="00E46B8F" w:rsidRDefault="00741174" w:rsidP="00741174">
      <w:pPr>
        <w:pBdr>
          <w:top w:val="nil"/>
          <w:left w:val="nil"/>
          <w:bottom w:val="nil"/>
          <w:right w:val="nil"/>
          <w:between w:val="nil"/>
        </w:pBdr>
        <w:spacing w:after="0" w:line="240" w:lineRule="auto"/>
        <w:ind w:left="360"/>
        <w:rPr>
          <w:rFonts w:asciiTheme="majorHAnsi" w:eastAsia="Garamond" w:hAnsiTheme="majorHAnsi" w:cs="Garamond"/>
          <w:color w:val="000000"/>
          <w:sz w:val="24"/>
          <w:szCs w:val="24"/>
        </w:rPr>
      </w:pPr>
    </w:p>
    <w:p w14:paraId="2C70D76C" w14:textId="77777777" w:rsidR="00741174" w:rsidRPr="00E46B8F" w:rsidRDefault="00741174" w:rsidP="00741174">
      <w:pPr>
        <w:numPr>
          <w:ilvl w:val="0"/>
          <w:numId w:val="2"/>
        </w:numPr>
        <w:pBdr>
          <w:top w:val="nil"/>
          <w:left w:val="nil"/>
          <w:bottom w:val="nil"/>
          <w:right w:val="nil"/>
          <w:between w:val="nil"/>
        </w:pBdr>
        <w:spacing w:after="0" w:line="240" w:lineRule="auto"/>
        <w:ind w:left="360" w:right="131" w:hanging="255"/>
        <w:rPr>
          <w:rFonts w:asciiTheme="majorHAnsi" w:eastAsia="Cambria" w:hAnsiTheme="majorHAnsi" w:cs="Cambria"/>
          <w:b/>
          <w:color w:val="000000"/>
          <w:sz w:val="24"/>
          <w:szCs w:val="24"/>
        </w:rPr>
      </w:pPr>
      <w:r w:rsidRPr="00E46B8F">
        <w:rPr>
          <w:rFonts w:asciiTheme="majorHAnsi" w:eastAsia="Cambria" w:hAnsiTheme="majorHAnsi" w:cs="Cambria"/>
          <w:b/>
          <w:color w:val="000000"/>
          <w:sz w:val="24"/>
          <w:szCs w:val="24"/>
        </w:rPr>
        <w:t>ACADEMIC SUCCESS:</w:t>
      </w:r>
    </w:p>
    <w:p w14:paraId="00051FA8" w14:textId="77777777" w:rsidR="00741174" w:rsidRPr="00E46B8F" w:rsidRDefault="00741174" w:rsidP="00741174">
      <w:pPr>
        <w:pBdr>
          <w:top w:val="nil"/>
          <w:left w:val="nil"/>
          <w:bottom w:val="nil"/>
          <w:right w:val="nil"/>
          <w:between w:val="nil"/>
        </w:pBdr>
        <w:spacing w:after="0" w:line="240" w:lineRule="auto"/>
        <w:ind w:left="360" w:right="131"/>
        <w:rPr>
          <w:rFonts w:asciiTheme="majorHAnsi" w:eastAsia="Cambria" w:hAnsiTheme="majorHAnsi" w:cs="Cambria"/>
          <w:b/>
          <w:color w:val="000000"/>
          <w:sz w:val="24"/>
          <w:szCs w:val="24"/>
        </w:rPr>
      </w:pPr>
    </w:p>
    <w:p w14:paraId="5F9C2634" w14:textId="77777777" w:rsidR="00741174" w:rsidRPr="00E46B8F" w:rsidRDefault="00741174" w:rsidP="00741174">
      <w:pPr>
        <w:spacing w:after="0" w:line="240" w:lineRule="auto"/>
        <w:ind w:left="105" w:right="131"/>
        <w:rPr>
          <w:rFonts w:asciiTheme="majorHAnsi" w:eastAsia="Cambria" w:hAnsiTheme="majorHAnsi" w:cs="Cambria"/>
          <w:b/>
          <w:i/>
          <w:sz w:val="24"/>
          <w:szCs w:val="24"/>
        </w:rPr>
      </w:pPr>
      <w:r w:rsidRPr="00E46B8F">
        <w:rPr>
          <w:rFonts w:asciiTheme="majorHAnsi" w:eastAsia="Cambria" w:hAnsiTheme="majorHAnsi" w:cs="Cambria"/>
          <w:b/>
          <w:i/>
          <w:sz w:val="24"/>
          <w:szCs w:val="24"/>
        </w:rPr>
        <w:t xml:space="preserve">For Hilltop Circle (Main Campus) Students </w:t>
      </w:r>
    </w:p>
    <w:p w14:paraId="04727F3F" w14:textId="77777777" w:rsidR="00741174" w:rsidRPr="00E46B8F" w:rsidRDefault="00741174" w:rsidP="00741174">
      <w:pPr>
        <w:spacing w:after="0" w:line="240" w:lineRule="auto"/>
        <w:ind w:left="105" w:right="131"/>
        <w:rPr>
          <w:rFonts w:asciiTheme="majorHAnsi" w:eastAsia="Cambria" w:hAnsiTheme="majorHAnsi" w:cs="Cambria"/>
          <w:b/>
          <w:sz w:val="24"/>
          <w:szCs w:val="24"/>
        </w:rPr>
      </w:pPr>
      <w:r w:rsidRPr="00E46B8F">
        <w:rPr>
          <w:rFonts w:asciiTheme="majorHAnsi" w:eastAsia="Cambria" w:hAnsiTheme="majorHAnsi" w:cs="Cambria"/>
          <w:b/>
          <w:sz w:val="24"/>
          <w:szCs w:val="24"/>
        </w:rPr>
        <w:t xml:space="preserve">Academic Success Center: </w:t>
      </w:r>
    </w:p>
    <w:p w14:paraId="378859DF" w14:textId="77777777" w:rsidR="00741174" w:rsidRPr="00E46B8F" w:rsidRDefault="00741174" w:rsidP="00741174">
      <w:pPr>
        <w:spacing w:after="0" w:line="240" w:lineRule="auto"/>
        <w:ind w:left="360" w:right="131"/>
        <w:rPr>
          <w:rFonts w:asciiTheme="majorHAnsi" w:eastAsia="Cambria" w:hAnsiTheme="majorHAnsi" w:cs="Cambria"/>
          <w:sz w:val="24"/>
          <w:szCs w:val="24"/>
        </w:rPr>
      </w:pPr>
      <w:r w:rsidRPr="00E46B8F">
        <w:rPr>
          <w:rFonts w:asciiTheme="majorHAnsi" w:eastAsia="Cambria" w:hAnsiTheme="majorHAnsi" w:cs="Cambria"/>
          <w:sz w:val="24"/>
          <w:szCs w:val="24"/>
        </w:rPr>
        <w:t xml:space="preserve">The Academic Success Center provides free assistance with written assignments, study skills improvement, and other topics to enhance academic success. </w:t>
      </w:r>
      <w:hyperlink r:id="rId52">
        <w:r w:rsidRPr="00E46B8F">
          <w:rPr>
            <w:rFonts w:asciiTheme="majorHAnsi" w:eastAsia="Cambria" w:hAnsiTheme="majorHAnsi" w:cs="Cambria"/>
            <w:color w:val="0000FF"/>
            <w:sz w:val="24"/>
            <w:szCs w:val="24"/>
            <w:u w:val="single"/>
          </w:rPr>
          <w:t>https://academicsuccess.umbc.edu/</w:t>
        </w:r>
      </w:hyperlink>
      <w:r w:rsidRPr="00E46B8F">
        <w:rPr>
          <w:rFonts w:asciiTheme="majorHAnsi" w:hAnsiTheme="majorHAnsi"/>
          <w:sz w:val="24"/>
          <w:szCs w:val="24"/>
        </w:rPr>
        <w:t xml:space="preserve">     </w:t>
      </w:r>
    </w:p>
    <w:p w14:paraId="04EC8C84" w14:textId="77777777" w:rsidR="00741174" w:rsidRPr="00E46B8F" w:rsidRDefault="00741174" w:rsidP="00741174">
      <w:pPr>
        <w:spacing w:after="0" w:line="240" w:lineRule="auto"/>
        <w:ind w:left="105" w:right="131"/>
        <w:rPr>
          <w:rFonts w:asciiTheme="majorHAnsi" w:eastAsia="Cambria" w:hAnsiTheme="majorHAnsi" w:cs="Cambria"/>
          <w:b/>
          <w:i/>
          <w:sz w:val="24"/>
          <w:szCs w:val="24"/>
        </w:rPr>
      </w:pPr>
    </w:p>
    <w:p w14:paraId="01D768E4" w14:textId="77777777" w:rsidR="00741174" w:rsidRDefault="00741174" w:rsidP="00741174">
      <w:pPr>
        <w:spacing w:after="0" w:line="240" w:lineRule="auto"/>
        <w:ind w:left="105" w:right="131"/>
        <w:rPr>
          <w:rFonts w:asciiTheme="majorHAnsi" w:eastAsia="Cambria" w:hAnsiTheme="majorHAnsi" w:cs="Cambria"/>
          <w:b/>
          <w:i/>
          <w:sz w:val="24"/>
          <w:szCs w:val="24"/>
        </w:rPr>
      </w:pPr>
    </w:p>
    <w:p w14:paraId="3FDFAA80" w14:textId="77777777" w:rsidR="00741174" w:rsidRPr="00083ED2" w:rsidRDefault="00741174" w:rsidP="00741174">
      <w:pPr>
        <w:spacing w:after="0" w:line="240" w:lineRule="auto"/>
        <w:ind w:left="105" w:right="131"/>
        <w:rPr>
          <w:rFonts w:asciiTheme="majorHAnsi" w:eastAsia="Cambria" w:hAnsiTheme="majorHAnsi" w:cs="Cambria"/>
          <w:b/>
          <w:i/>
          <w:sz w:val="24"/>
          <w:szCs w:val="24"/>
          <w:highlight w:val="yellow"/>
        </w:rPr>
      </w:pPr>
      <w:r w:rsidRPr="00083ED2">
        <w:rPr>
          <w:rFonts w:asciiTheme="majorHAnsi" w:eastAsia="Cambria" w:hAnsiTheme="majorHAnsi" w:cs="Cambria"/>
          <w:b/>
          <w:i/>
          <w:sz w:val="24"/>
          <w:szCs w:val="24"/>
          <w:highlight w:val="yellow"/>
        </w:rPr>
        <w:t>For Students at the Universities at Shady Grove (USG) campus</w:t>
      </w:r>
    </w:p>
    <w:p w14:paraId="029CC8C6" w14:textId="77777777" w:rsidR="00741174" w:rsidRPr="00E46B8F" w:rsidRDefault="00741174" w:rsidP="00741174">
      <w:pPr>
        <w:tabs>
          <w:tab w:val="center" w:pos="4817"/>
        </w:tabs>
        <w:spacing w:after="0" w:line="240" w:lineRule="auto"/>
        <w:ind w:left="105" w:right="131"/>
        <w:rPr>
          <w:rFonts w:asciiTheme="majorHAnsi" w:eastAsia="Cambria" w:hAnsiTheme="majorHAnsi" w:cs="Cambria"/>
          <w:b/>
          <w:sz w:val="24"/>
          <w:szCs w:val="24"/>
        </w:rPr>
      </w:pPr>
      <w:r w:rsidRPr="00083ED2">
        <w:rPr>
          <w:rFonts w:asciiTheme="majorHAnsi" w:eastAsia="Cambria" w:hAnsiTheme="majorHAnsi" w:cs="Cambria"/>
          <w:b/>
          <w:sz w:val="24"/>
          <w:szCs w:val="24"/>
          <w:highlight w:val="yellow"/>
        </w:rPr>
        <w:t>Macklin Center for Academic Success</w:t>
      </w:r>
    </w:p>
    <w:p w14:paraId="53CEF6FF" w14:textId="77777777" w:rsidR="00741174" w:rsidRPr="00E46B8F" w:rsidRDefault="00741174" w:rsidP="00741174">
      <w:pPr>
        <w:spacing w:after="0" w:line="240" w:lineRule="auto"/>
        <w:ind w:left="360" w:right="131"/>
        <w:rPr>
          <w:rFonts w:asciiTheme="majorHAnsi" w:eastAsia="Cambria" w:hAnsiTheme="majorHAnsi" w:cs="Cambria"/>
          <w:sz w:val="24"/>
          <w:szCs w:val="24"/>
        </w:rPr>
      </w:pPr>
      <w:r w:rsidRPr="00E46B8F">
        <w:rPr>
          <w:rFonts w:asciiTheme="majorHAnsi" w:eastAsia="Cambria" w:hAnsiTheme="majorHAnsi" w:cs="Cambria"/>
          <w:sz w:val="24"/>
          <w:szCs w:val="24"/>
        </w:rPr>
        <w:t xml:space="preserve">The John and Effie Macklin Center for Academic Success (MCAS), in collaboration with </w:t>
      </w:r>
      <w:r>
        <w:rPr>
          <w:rFonts w:asciiTheme="majorHAnsi" w:eastAsia="Cambria" w:hAnsiTheme="majorHAnsi" w:cs="Cambria"/>
          <w:sz w:val="24"/>
          <w:szCs w:val="24"/>
        </w:rPr>
        <w:t xml:space="preserve">the </w:t>
      </w:r>
      <w:r w:rsidRPr="00E46B8F">
        <w:rPr>
          <w:rFonts w:asciiTheme="majorHAnsi" w:eastAsia="Cambria" w:hAnsiTheme="majorHAnsi" w:cs="Cambria"/>
          <w:sz w:val="24"/>
          <w:szCs w:val="24"/>
        </w:rPr>
        <w:t xml:space="preserve">University partners at </w:t>
      </w:r>
      <w:r>
        <w:rPr>
          <w:rFonts w:asciiTheme="majorHAnsi" w:eastAsia="Cambria" w:hAnsiTheme="majorHAnsi" w:cs="Cambria"/>
          <w:sz w:val="24"/>
          <w:szCs w:val="24"/>
        </w:rPr>
        <w:t xml:space="preserve">the </w:t>
      </w:r>
      <w:hyperlink r:id="rId53">
        <w:r w:rsidRPr="00E46B8F">
          <w:rPr>
            <w:rFonts w:asciiTheme="majorHAnsi" w:eastAsia="Cambria" w:hAnsiTheme="majorHAnsi" w:cs="Cambria"/>
            <w:sz w:val="24"/>
            <w:szCs w:val="24"/>
          </w:rPr>
          <w:t>Universities at Shady Grove</w:t>
        </w:r>
      </w:hyperlink>
      <w:r w:rsidRPr="00E46B8F">
        <w:rPr>
          <w:rFonts w:asciiTheme="majorHAnsi" w:eastAsia="Cambria" w:hAnsiTheme="majorHAnsi" w:cs="Cambria"/>
          <w:sz w:val="24"/>
          <w:szCs w:val="24"/>
        </w:rPr>
        <w:t xml:space="preserve">, empowers undergraduate and graduate students to develop effective learning strategies, persistence, and leadership through customized academic and disability support. </w:t>
      </w:r>
    </w:p>
    <w:p w14:paraId="45E66EC7" w14:textId="77777777" w:rsidR="00741174" w:rsidRPr="00E46B8F" w:rsidRDefault="00741174" w:rsidP="00741174">
      <w:pPr>
        <w:spacing w:after="0" w:line="240" w:lineRule="auto"/>
        <w:ind w:left="105" w:right="131" w:firstLine="255"/>
        <w:rPr>
          <w:rFonts w:asciiTheme="majorHAnsi" w:eastAsia="Cambria" w:hAnsiTheme="majorHAnsi" w:cs="Cambria"/>
          <w:sz w:val="24"/>
          <w:szCs w:val="24"/>
        </w:rPr>
      </w:pPr>
      <w:hyperlink r:id="rId54">
        <w:r w:rsidRPr="00E46B8F">
          <w:rPr>
            <w:rFonts w:asciiTheme="majorHAnsi" w:hAnsiTheme="majorHAnsi"/>
            <w:color w:val="0000FF"/>
            <w:sz w:val="24"/>
            <w:szCs w:val="24"/>
            <w:u w:val="single"/>
          </w:rPr>
          <w:t>https://shadygrove.umd.edu/student-services/center-for-academic-success</w:t>
        </w:r>
      </w:hyperlink>
    </w:p>
    <w:p w14:paraId="3434A67B" w14:textId="77777777" w:rsidR="00741174" w:rsidRPr="00E46B8F" w:rsidRDefault="00741174" w:rsidP="00741174">
      <w:pPr>
        <w:pBdr>
          <w:top w:val="nil"/>
          <w:left w:val="nil"/>
          <w:bottom w:val="nil"/>
          <w:right w:val="nil"/>
          <w:between w:val="nil"/>
        </w:pBdr>
        <w:spacing w:after="0" w:line="240" w:lineRule="auto"/>
        <w:ind w:left="360"/>
        <w:rPr>
          <w:rFonts w:asciiTheme="majorHAnsi" w:eastAsia="Garamond" w:hAnsiTheme="majorHAnsi" w:cs="Garamond"/>
          <w:color w:val="000000"/>
          <w:sz w:val="24"/>
          <w:szCs w:val="24"/>
        </w:rPr>
      </w:pPr>
    </w:p>
    <w:p w14:paraId="62E37C85" w14:textId="77777777" w:rsidR="00741174" w:rsidRPr="00E46B8F" w:rsidRDefault="00741174" w:rsidP="00741174">
      <w:pPr>
        <w:numPr>
          <w:ilvl w:val="0"/>
          <w:numId w:val="2"/>
        </w:numPr>
        <w:pBdr>
          <w:top w:val="nil"/>
          <w:left w:val="nil"/>
          <w:bottom w:val="nil"/>
          <w:right w:val="nil"/>
          <w:between w:val="nil"/>
        </w:pBdr>
        <w:spacing w:after="0" w:line="240" w:lineRule="auto"/>
        <w:ind w:left="360" w:hanging="255"/>
        <w:rPr>
          <w:rFonts w:asciiTheme="majorHAnsi" w:eastAsia="Garamond" w:hAnsiTheme="majorHAnsi" w:cs="Garamond"/>
          <w:color w:val="000000"/>
          <w:sz w:val="24"/>
          <w:szCs w:val="24"/>
        </w:rPr>
      </w:pPr>
      <w:r w:rsidRPr="00E46B8F">
        <w:rPr>
          <w:rFonts w:asciiTheme="majorHAnsi" w:eastAsia="Cambria" w:hAnsiTheme="majorHAnsi" w:cs="Cambria"/>
          <w:b/>
          <w:color w:val="000000"/>
          <w:sz w:val="24"/>
          <w:szCs w:val="24"/>
        </w:rPr>
        <w:t>UNIVERSITY CLOSURES (“INCLEMENT WEATHER POLICY”)</w:t>
      </w:r>
      <w:r w:rsidRPr="00E46B8F">
        <w:rPr>
          <w:rFonts w:asciiTheme="majorHAnsi" w:eastAsia="Garamond" w:hAnsiTheme="majorHAnsi" w:cs="Garamond"/>
          <w:color w:val="000000"/>
          <w:sz w:val="24"/>
          <w:szCs w:val="24"/>
        </w:rPr>
        <w:t xml:space="preserve">: </w:t>
      </w:r>
    </w:p>
    <w:p w14:paraId="4C2CF13A" w14:textId="77777777" w:rsidR="00741174" w:rsidRPr="00E46B8F" w:rsidRDefault="00741174" w:rsidP="00741174">
      <w:pPr>
        <w:spacing w:after="0" w:line="240" w:lineRule="auto"/>
        <w:ind w:left="360"/>
        <w:rPr>
          <w:rFonts w:asciiTheme="majorHAnsi" w:eastAsia="Cambria" w:hAnsiTheme="majorHAnsi" w:cs="Cambria"/>
          <w:sz w:val="24"/>
          <w:szCs w:val="24"/>
        </w:rPr>
      </w:pPr>
      <w:r w:rsidRPr="00E46B8F">
        <w:rPr>
          <w:rFonts w:asciiTheme="majorHAnsi" w:eastAsia="Cambria" w:hAnsiTheme="majorHAnsi" w:cs="Cambria"/>
          <w:sz w:val="24"/>
          <w:szCs w:val="24"/>
        </w:rPr>
        <w:t xml:space="preserve">In the event class is cancelled (e.g., a “snow day”) on a day for which there is an in-person assignment due (e.g., in-class quiz), the assignment/exam will be held the next scheduled day of class. However, on-line assignments (e.g., Blackboard quizzes) will NOT be rescheduled due to campus closures (unless the closure is simultaneously associated with a documented crash of Blackboard). It is University policy that any cancelled classes are to be rescheduled at a time that is convenient to </w:t>
      </w:r>
      <w:proofErr w:type="gramStart"/>
      <w:r w:rsidRPr="00E46B8F">
        <w:rPr>
          <w:rFonts w:asciiTheme="majorHAnsi" w:eastAsia="Cambria" w:hAnsiTheme="majorHAnsi" w:cs="Cambria"/>
          <w:sz w:val="24"/>
          <w:szCs w:val="24"/>
        </w:rPr>
        <w:t>the majority of</w:t>
      </w:r>
      <w:proofErr w:type="gramEnd"/>
      <w:r w:rsidRPr="00E46B8F">
        <w:rPr>
          <w:rFonts w:asciiTheme="majorHAnsi" w:eastAsia="Cambria" w:hAnsiTheme="majorHAnsi" w:cs="Cambria"/>
          <w:sz w:val="24"/>
          <w:szCs w:val="24"/>
        </w:rPr>
        <w:t xml:space="preserve"> the students in the class.</w:t>
      </w:r>
    </w:p>
    <w:p w14:paraId="732F2206" w14:textId="77777777" w:rsidR="00741174" w:rsidRPr="00E46B8F" w:rsidRDefault="00741174" w:rsidP="00741174">
      <w:pPr>
        <w:spacing w:after="0" w:line="240" w:lineRule="auto"/>
        <w:ind w:left="360"/>
        <w:rPr>
          <w:rFonts w:asciiTheme="majorHAnsi" w:eastAsia="Cambria" w:hAnsiTheme="majorHAnsi" w:cs="Cambria"/>
          <w:sz w:val="24"/>
          <w:szCs w:val="24"/>
        </w:rPr>
      </w:pPr>
      <w:r w:rsidRPr="00E46B8F">
        <w:rPr>
          <w:rFonts w:asciiTheme="majorHAnsi" w:eastAsia="Cambria" w:hAnsiTheme="majorHAnsi" w:cs="Cambria"/>
          <w:sz w:val="24"/>
          <w:szCs w:val="24"/>
        </w:rPr>
        <w:t xml:space="preserve">Closure information for Hilltop Circle (Main Campus) can be found at: </w:t>
      </w:r>
    </w:p>
    <w:p w14:paraId="723925DB" w14:textId="77777777" w:rsidR="00741174" w:rsidRPr="00E46B8F" w:rsidRDefault="00741174" w:rsidP="00741174">
      <w:pPr>
        <w:spacing w:after="0" w:line="240" w:lineRule="auto"/>
        <w:ind w:left="360"/>
        <w:rPr>
          <w:rFonts w:asciiTheme="majorHAnsi" w:eastAsia="Cambria" w:hAnsiTheme="majorHAnsi" w:cs="Cambria"/>
          <w:sz w:val="24"/>
          <w:szCs w:val="24"/>
        </w:rPr>
      </w:pPr>
    </w:p>
    <w:p w14:paraId="156E2F22" w14:textId="77777777" w:rsidR="00741174" w:rsidRPr="00E46B8F" w:rsidRDefault="00741174" w:rsidP="00741174">
      <w:pPr>
        <w:numPr>
          <w:ilvl w:val="0"/>
          <w:numId w:val="4"/>
        </w:numPr>
        <w:spacing w:after="0" w:line="240" w:lineRule="auto"/>
        <w:ind w:left="1260"/>
        <w:rPr>
          <w:rFonts w:asciiTheme="majorHAnsi" w:eastAsia="Cambria" w:hAnsiTheme="majorHAnsi" w:cs="Cambria"/>
          <w:sz w:val="24"/>
          <w:szCs w:val="24"/>
        </w:rPr>
      </w:pPr>
      <w:hyperlink r:id="rId55">
        <w:r w:rsidRPr="00E46B8F">
          <w:rPr>
            <w:rFonts w:asciiTheme="majorHAnsi" w:eastAsia="Cambria" w:hAnsiTheme="majorHAnsi" w:cs="Cambria"/>
            <w:color w:val="0000FF"/>
            <w:sz w:val="24"/>
            <w:szCs w:val="24"/>
            <w:u w:val="single"/>
          </w:rPr>
          <w:t>E2Campus alerts</w:t>
        </w:r>
      </w:hyperlink>
    </w:p>
    <w:p w14:paraId="3F12E678" w14:textId="77777777" w:rsidR="00741174" w:rsidRPr="00E46B8F" w:rsidRDefault="00741174" w:rsidP="00741174">
      <w:pPr>
        <w:numPr>
          <w:ilvl w:val="0"/>
          <w:numId w:val="4"/>
        </w:numPr>
        <w:spacing w:after="0" w:line="240" w:lineRule="auto"/>
        <w:ind w:left="1260"/>
        <w:rPr>
          <w:rFonts w:asciiTheme="majorHAnsi" w:eastAsia="Cambria" w:hAnsiTheme="majorHAnsi" w:cs="Cambria"/>
          <w:sz w:val="24"/>
          <w:szCs w:val="24"/>
        </w:rPr>
      </w:pPr>
      <w:hyperlink r:id="rId56">
        <w:r w:rsidRPr="00E46B8F">
          <w:rPr>
            <w:rFonts w:asciiTheme="majorHAnsi" w:eastAsia="Cambria" w:hAnsiTheme="majorHAnsi" w:cs="Cambria"/>
            <w:color w:val="0000FF"/>
            <w:sz w:val="24"/>
            <w:szCs w:val="24"/>
            <w:u w:val="single"/>
          </w:rPr>
          <w:t>UMBC homepage</w:t>
        </w:r>
      </w:hyperlink>
    </w:p>
    <w:p w14:paraId="53206F7F" w14:textId="77777777" w:rsidR="00741174" w:rsidRPr="00E46B8F" w:rsidRDefault="00741174" w:rsidP="00741174">
      <w:pPr>
        <w:numPr>
          <w:ilvl w:val="0"/>
          <w:numId w:val="4"/>
        </w:numPr>
        <w:spacing w:after="0" w:line="240" w:lineRule="auto"/>
        <w:ind w:left="1260"/>
        <w:rPr>
          <w:rFonts w:asciiTheme="majorHAnsi" w:eastAsia="Cambria" w:hAnsiTheme="majorHAnsi" w:cs="Cambria"/>
          <w:sz w:val="24"/>
          <w:szCs w:val="24"/>
        </w:rPr>
      </w:pPr>
      <w:hyperlink r:id="rId57">
        <w:proofErr w:type="spellStart"/>
        <w:r w:rsidRPr="00E46B8F">
          <w:rPr>
            <w:rFonts w:asciiTheme="majorHAnsi" w:eastAsia="Cambria" w:hAnsiTheme="majorHAnsi" w:cs="Cambria"/>
            <w:color w:val="0000FF"/>
            <w:sz w:val="24"/>
            <w:szCs w:val="24"/>
            <w:u w:val="single"/>
          </w:rPr>
          <w:t>myUMBC</w:t>
        </w:r>
        <w:proofErr w:type="spellEnd"/>
      </w:hyperlink>
    </w:p>
    <w:p w14:paraId="1E62362D" w14:textId="77777777" w:rsidR="00741174" w:rsidRPr="00E46B8F" w:rsidRDefault="00741174" w:rsidP="00741174">
      <w:pPr>
        <w:numPr>
          <w:ilvl w:val="0"/>
          <w:numId w:val="4"/>
        </w:numPr>
        <w:spacing w:after="0" w:line="240" w:lineRule="auto"/>
        <w:ind w:left="1260"/>
        <w:rPr>
          <w:rFonts w:asciiTheme="majorHAnsi" w:eastAsia="Cambria" w:hAnsiTheme="majorHAnsi" w:cs="Cambria"/>
          <w:sz w:val="24"/>
          <w:szCs w:val="24"/>
        </w:rPr>
      </w:pPr>
      <w:hyperlink r:id="rId58">
        <w:r w:rsidRPr="00E46B8F">
          <w:rPr>
            <w:rFonts w:asciiTheme="majorHAnsi" w:eastAsia="Cambria" w:hAnsiTheme="majorHAnsi" w:cs="Cambria"/>
            <w:color w:val="0000FF"/>
            <w:sz w:val="24"/>
            <w:szCs w:val="24"/>
            <w:u w:val="single"/>
          </w:rPr>
          <w:t>UMBC Facebook page</w:t>
        </w:r>
      </w:hyperlink>
      <w:r w:rsidRPr="00E46B8F">
        <w:rPr>
          <w:rFonts w:asciiTheme="majorHAnsi" w:eastAsia="Cambria" w:hAnsiTheme="majorHAnsi" w:cs="Cambria"/>
          <w:sz w:val="24"/>
          <w:szCs w:val="24"/>
        </w:rPr>
        <w:t xml:space="preserve"> and </w:t>
      </w:r>
      <w:hyperlink r:id="rId59">
        <w:r w:rsidRPr="00E46B8F">
          <w:rPr>
            <w:rFonts w:asciiTheme="majorHAnsi" w:eastAsia="Cambria" w:hAnsiTheme="majorHAnsi" w:cs="Cambria"/>
            <w:color w:val="0000FF"/>
            <w:sz w:val="24"/>
            <w:szCs w:val="24"/>
            <w:u w:val="single"/>
          </w:rPr>
          <w:t>Twitter</w:t>
        </w:r>
      </w:hyperlink>
      <w:r w:rsidRPr="00E46B8F">
        <w:rPr>
          <w:rFonts w:asciiTheme="majorHAnsi" w:eastAsia="Cambria" w:hAnsiTheme="majorHAnsi" w:cs="Cambria"/>
          <w:sz w:val="24"/>
          <w:szCs w:val="24"/>
        </w:rPr>
        <w:t xml:space="preserve"> and </w:t>
      </w:r>
      <w:hyperlink r:id="rId60">
        <w:r w:rsidRPr="00E46B8F">
          <w:rPr>
            <w:rFonts w:asciiTheme="majorHAnsi" w:eastAsia="Cambria" w:hAnsiTheme="majorHAnsi" w:cs="Cambria"/>
            <w:color w:val="0000FF"/>
            <w:sz w:val="24"/>
            <w:szCs w:val="24"/>
            <w:u w:val="single"/>
          </w:rPr>
          <w:t>Instagram</w:t>
        </w:r>
      </w:hyperlink>
      <w:r w:rsidRPr="00E46B8F">
        <w:rPr>
          <w:rFonts w:asciiTheme="majorHAnsi" w:eastAsia="Cambria" w:hAnsiTheme="majorHAnsi" w:cs="Cambria"/>
          <w:sz w:val="24"/>
          <w:szCs w:val="24"/>
        </w:rPr>
        <w:t xml:space="preserve"> accounts</w:t>
      </w:r>
    </w:p>
    <w:p w14:paraId="38C52A6C" w14:textId="77777777" w:rsidR="00741174" w:rsidRPr="00E46B8F" w:rsidRDefault="00741174" w:rsidP="00741174">
      <w:pPr>
        <w:numPr>
          <w:ilvl w:val="0"/>
          <w:numId w:val="4"/>
        </w:numPr>
        <w:spacing w:after="0" w:line="240" w:lineRule="auto"/>
        <w:ind w:left="1260"/>
        <w:rPr>
          <w:rFonts w:asciiTheme="majorHAnsi" w:eastAsia="Cambria" w:hAnsiTheme="majorHAnsi" w:cs="Cambria"/>
          <w:sz w:val="24"/>
          <w:szCs w:val="24"/>
        </w:rPr>
      </w:pPr>
      <w:r w:rsidRPr="00E46B8F">
        <w:rPr>
          <w:rFonts w:asciiTheme="majorHAnsi" w:eastAsia="Cambria" w:hAnsiTheme="majorHAnsi" w:cs="Cambria"/>
          <w:sz w:val="24"/>
          <w:szCs w:val="24"/>
        </w:rPr>
        <w:t>Hotline: 410-455-6789</w:t>
      </w:r>
    </w:p>
    <w:p w14:paraId="7EF95569" w14:textId="77777777" w:rsidR="00741174" w:rsidRDefault="00741174" w:rsidP="00741174">
      <w:pPr>
        <w:spacing w:after="0" w:line="240" w:lineRule="auto"/>
        <w:ind w:left="465"/>
        <w:rPr>
          <w:rFonts w:asciiTheme="majorHAnsi" w:eastAsia="Cambria" w:hAnsiTheme="majorHAnsi" w:cs="Cambria"/>
          <w:sz w:val="24"/>
          <w:szCs w:val="24"/>
        </w:rPr>
      </w:pPr>
    </w:p>
    <w:p w14:paraId="3E4E97BA" w14:textId="77777777" w:rsidR="00741174" w:rsidRPr="00E46B8F" w:rsidRDefault="00741174" w:rsidP="00741174">
      <w:pPr>
        <w:spacing w:after="0" w:line="240" w:lineRule="auto"/>
        <w:ind w:left="465"/>
        <w:rPr>
          <w:rFonts w:asciiTheme="majorHAnsi" w:eastAsia="Cambria" w:hAnsiTheme="majorHAnsi" w:cs="Cambria"/>
          <w:sz w:val="24"/>
          <w:szCs w:val="24"/>
        </w:rPr>
      </w:pPr>
    </w:p>
    <w:p w14:paraId="681F9AB4" w14:textId="77777777" w:rsidR="00741174" w:rsidRPr="00E46B8F" w:rsidRDefault="00741174" w:rsidP="00741174">
      <w:pPr>
        <w:spacing w:after="0" w:line="240" w:lineRule="auto"/>
        <w:ind w:left="465"/>
        <w:rPr>
          <w:rFonts w:asciiTheme="majorHAnsi" w:eastAsia="Cambria" w:hAnsiTheme="majorHAnsi" w:cs="Cambria"/>
          <w:color w:val="000000"/>
          <w:sz w:val="24"/>
          <w:szCs w:val="24"/>
        </w:rPr>
      </w:pPr>
      <w:r w:rsidRPr="00083ED2">
        <w:rPr>
          <w:rFonts w:asciiTheme="majorHAnsi" w:eastAsia="Cambria" w:hAnsiTheme="majorHAnsi" w:cs="Cambria"/>
          <w:b/>
          <w:i/>
          <w:sz w:val="24"/>
          <w:szCs w:val="24"/>
          <w:highlight w:val="yellow"/>
        </w:rPr>
        <w:t>For Students</w:t>
      </w:r>
      <w:r w:rsidRPr="00083ED2">
        <w:rPr>
          <w:rFonts w:asciiTheme="majorHAnsi" w:eastAsia="Cambria" w:hAnsiTheme="majorHAnsi" w:cs="Cambria"/>
          <w:b/>
          <w:i/>
          <w:color w:val="000000"/>
          <w:sz w:val="24"/>
          <w:szCs w:val="24"/>
          <w:highlight w:val="yellow"/>
        </w:rPr>
        <w:t xml:space="preserve"> at the Universities Shady Grove (USG) campus</w:t>
      </w:r>
    </w:p>
    <w:p w14:paraId="1F7EC6F5" w14:textId="77777777" w:rsidR="00741174" w:rsidRDefault="00741174" w:rsidP="00741174">
      <w:pPr>
        <w:spacing w:after="0" w:line="240" w:lineRule="auto"/>
        <w:ind w:left="465"/>
        <w:rPr>
          <w:rFonts w:asciiTheme="majorHAnsi" w:eastAsia="Cambria" w:hAnsiTheme="majorHAnsi" w:cs="Cambria"/>
          <w:color w:val="000000"/>
          <w:sz w:val="24"/>
          <w:szCs w:val="24"/>
        </w:rPr>
      </w:pPr>
      <w:r w:rsidRPr="00E46B8F">
        <w:rPr>
          <w:rFonts w:asciiTheme="majorHAnsi" w:eastAsia="Cambria" w:hAnsiTheme="majorHAnsi" w:cs="Cambria"/>
          <w:color w:val="000000"/>
          <w:sz w:val="24"/>
          <w:szCs w:val="24"/>
        </w:rPr>
        <w:t xml:space="preserve">The inclement weather policy should not be an issue for an online class. However, </w:t>
      </w:r>
      <w:proofErr w:type="gramStart"/>
      <w:r w:rsidRPr="00E46B8F">
        <w:rPr>
          <w:rFonts w:asciiTheme="majorHAnsi" w:eastAsia="Cambria" w:hAnsiTheme="majorHAnsi" w:cs="Cambria"/>
          <w:color w:val="000000"/>
          <w:sz w:val="24"/>
          <w:szCs w:val="24"/>
        </w:rPr>
        <w:t>in the event that</w:t>
      </w:r>
      <w:proofErr w:type="gramEnd"/>
      <w:r w:rsidRPr="00E46B8F">
        <w:rPr>
          <w:rFonts w:asciiTheme="majorHAnsi" w:eastAsia="Cambria" w:hAnsiTheme="majorHAnsi" w:cs="Cambria"/>
          <w:color w:val="000000"/>
          <w:sz w:val="24"/>
          <w:szCs w:val="24"/>
        </w:rPr>
        <w:t xml:space="preserve"> class is canceled, for information pertaining to closing the physical location (the Universities at Shady Grove Campus), please refer to the Universities at Shady Grove website (</w:t>
      </w:r>
      <w:hyperlink r:id="rId61">
        <w:r w:rsidRPr="00E46B8F">
          <w:rPr>
            <w:rFonts w:asciiTheme="majorHAnsi" w:eastAsia="Cambria" w:hAnsiTheme="majorHAnsi" w:cs="Cambria"/>
            <w:color w:val="800080"/>
            <w:sz w:val="24"/>
            <w:szCs w:val="24"/>
          </w:rPr>
          <w:t>http://shadygrove.umd.edu/</w:t>
        </w:r>
      </w:hyperlink>
      <w:r w:rsidRPr="00E46B8F">
        <w:rPr>
          <w:rFonts w:asciiTheme="majorHAnsi" w:eastAsia="Cambria" w:hAnsiTheme="majorHAnsi" w:cs="Cambria"/>
          <w:color w:val="000000"/>
          <w:sz w:val="24"/>
          <w:szCs w:val="24"/>
        </w:rPr>
        <w:t>). It is also recommended that you sign up for the Universities at Shady Grove e2Campus system text alerts. You can find out more information and/or sign up for these alerts at</w:t>
      </w:r>
      <w:hyperlink r:id="rId62">
        <w:r w:rsidRPr="00E46B8F">
          <w:rPr>
            <w:rFonts w:asciiTheme="majorHAnsi" w:eastAsia="Cambria" w:hAnsiTheme="majorHAnsi" w:cs="Cambria"/>
            <w:color w:val="000000"/>
            <w:sz w:val="24"/>
            <w:szCs w:val="24"/>
          </w:rPr>
          <w:t xml:space="preserve"> </w:t>
        </w:r>
      </w:hyperlink>
      <w:hyperlink r:id="rId63">
        <w:r w:rsidRPr="00E46B8F">
          <w:rPr>
            <w:rFonts w:asciiTheme="majorHAnsi" w:eastAsia="Cambria" w:hAnsiTheme="majorHAnsi" w:cs="Cambria"/>
            <w:color w:val="800080"/>
            <w:sz w:val="24"/>
            <w:szCs w:val="24"/>
          </w:rPr>
          <w:t>http://shadygrove.umd.edu/campus-services/public-safety/campus-alerts</w:t>
        </w:r>
      </w:hyperlink>
      <w:r w:rsidRPr="00E46B8F">
        <w:rPr>
          <w:rFonts w:asciiTheme="majorHAnsi" w:eastAsia="Cambria" w:hAnsiTheme="majorHAnsi" w:cs="Cambria"/>
          <w:color w:val="000000"/>
          <w:sz w:val="24"/>
          <w:szCs w:val="24"/>
        </w:rPr>
        <w:t>.</w:t>
      </w:r>
    </w:p>
    <w:p w14:paraId="5DA35721" w14:textId="77777777" w:rsidR="00741174" w:rsidRPr="00E46B8F" w:rsidRDefault="00741174" w:rsidP="00741174">
      <w:pPr>
        <w:spacing w:after="0" w:line="240" w:lineRule="auto"/>
        <w:ind w:left="465"/>
        <w:rPr>
          <w:rFonts w:asciiTheme="majorHAnsi" w:eastAsia="Cambria" w:hAnsiTheme="majorHAnsi" w:cs="Cambria"/>
          <w:color w:val="000000"/>
          <w:sz w:val="24"/>
          <w:szCs w:val="24"/>
        </w:rPr>
      </w:pPr>
    </w:p>
    <w:p w14:paraId="5E527AAF" w14:textId="77777777" w:rsidR="00741174" w:rsidRPr="00BD4398" w:rsidRDefault="00741174" w:rsidP="00741174">
      <w:pPr>
        <w:pStyle w:val="ListParagraph"/>
        <w:numPr>
          <w:ilvl w:val="0"/>
          <w:numId w:val="8"/>
        </w:numPr>
        <w:spacing w:after="0" w:line="269" w:lineRule="auto"/>
        <w:jc w:val="both"/>
        <w:rPr>
          <w:rFonts w:asciiTheme="majorHAnsi" w:eastAsia="Cambria" w:hAnsiTheme="majorHAnsi" w:cs="Cambria"/>
          <w:sz w:val="24"/>
          <w:szCs w:val="24"/>
        </w:rPr>
      </w:pPr>
      <w:r>
        <w:rPr>
          <w:rFonts w:asciiTheme="majorHAnsi" w:eastAsia="Cambria" w:hAnsiTheme="majorHAnsi" w:cs="Cambria"/>
          <w:b/>
          <w:bCs/>
          <w:sz w:val="24"/>
          <w:szCs w:val="24"/>
        </w:rPr>
        <w:t>RETRIVER ESSENTIALS:</w:t>
      </w:r>
    </w:p>
    <w:p w14:paraId="1D39626B" w14:textId="77777777" w:rsidR="00741174" w:rsidRPr="00BD4398" w:rsidRDefault="00741174" w:rsidP="00741174">
      <w:pPr>
        <w:pStyle w:val="NormalWeb"/>
        <w:shd w:val="clear" w:color="auto" w:fill="FFFFFF"/>
        <w:spacing w:before="0" w:beforeAutospacing="0" w:after="0" w:afterAutospacing="0"/>
        <w:ind w:left="450"/>
        <w:rPr>
          <w:rFonts w:asciiTheme="majorHAnsi" w:hAnsiTheme="majorHAnsi"/>
          <w:color w:val="000000"/>
        </w:rPr>
      </w:pPr>
      <w:r w:rsidRPr="00BD4398">
        <w:rPr>
          <w:rFonts w:asciiTheme="majorHAnsi" w:hAnsiTheme="majorHAnsi"/>
          <w:color w:val="000000"/>
        </w:rPr>
        <w:t xml:space="preserve">Retriever Essentials is a faculty, staff, and student-led partnership that promotes food access in the UMBC community. </w:t>
      </w:r>
      <w:r>
        <w:rPr>
          <w:rFonts w:asciiTheme="majorHAnsi" w:hAnsiTheme="majorHAnsi"/>
          <w:color w:val="000000"/>
        </w:rPr>
        <w:t>They</w:t>
      </w:r>
      <w:r w:rsidRPr="00BD4398">
        <w:rPr>
          <w:rFonts w:asciiTheme="majorHAnsi" w:hAnsiTheme="majorHAnsi"/>
          <w:color w:val="000000"/>
        </w:rPr>
        <w:t xml:space="preserve"> offer FREE groceries, toiletries, baby items, and meal swipes, and have opportunities to engage and volunteer:</w:t>
      </w:r>
      <w:r w:rsidRPr="00BD4398">
        <w:rPr>
          <w:rFonts w:asciiTheme="majorHAnsi" w:hAnsiTheme="majorHAnsi"/>
          <w:color w:val="000000"/>
        </w:rPr>
        <w:br/>
      </w:r>
    </w:p>
    <w:p w14:paraId="3D816A5A" w14:textId="77777777" w:rsidR="00741174" w:rsidRPr="00BD4398" w:rsidRDefault="00741174" w:rsidP="00741174">
      <w:pPr>
        <w:pStyle w:val="NormalWeb"/>
        <w:numPr>
          <w:ilvl w:val="0"/>
          <w:numId w:val="7"/>
        </w:numPr>
        <w:shd w:val="clear" w:color="auto" w:fill="FFFFFF"/>
        <w:tabs>
          <w:tab w:val="clear" w:pos="720"/>
        </w:tabs>
        <w:spacing w:before="0" w:beforeAutospacing="0" w:after="0" w:afterAutospacing="0"/>
        <w:ind w:left="990"/>
        <w:textAlignment w:val="baseline"/>
        <w:rPr>
          <w:rFonts w:asciiTheme="majorHAnsi" w:hAnsiTheme="majorHAnsi"/>
          <w:color w:val="000000"/>
        </w:rPr>
      </w:pPr>
      <w:r w:rsidRPr="00BD4398">
        <w:rPr>
          <w:rFonts w:asciiTheme="majorHAnsi" w:hAnsiTheme="majorHAnsi"/>
          <w:color w:val="000000"/>
        </w:rPr>
        <w:t xml:space="preserve">Pick up </w:t>
      </w:r>
      <w:r>
        <w:rPr>
          <w:rFonts w:asciiTheme="majorHAnsi" w:hAnsiTheme="majorHAnsi"/>
          <w:color w:val="000000"/>
        </w:rPr>
        <w:t xml:space="preserve">free </w:t>
      </w:r>
      <w:r w:rsidRPr="00BD4398">
        <w:rPr>
          <w:rFonts w:asciiTheme="majorHAnsi" w:hAnsiTheme="majorHAnsi"/>
          <w:color w:val="000000"/>
        </w:rPr>
        <w:t xml:space="preserve">items from </w:t>
      </w:r>
      <w:hyperlink r:id="rId64" w:history="1">
        <w:r w:rsidRPr="00BD4398">
          <w:rPr>
            <w:rStyle w:val="Hyperlink"/>
            <w:rFonts w:asciiTheme="majorHAnsi" w:hAnsiTheme="majorHAnsi"/>
            <w:color w:val="1155CC"/>
          </w:rPr>
          <w:t>The Essential Space</w:t>
        </w:r>
      </w:hyperlink>
      <w:r w:rsidRPr="00BD4398">
        <w:rPr>
          <w:rFonts w:asciiTheme="majorHAnsi" w:hAnsiTheme="majorHAnsi"/>
          <w:color w:val="000000"/>
        </w:rPr>
        <w:t xml:space="preserve"> located in RAC 235 </w:t>
      </w:r>
    </w:p>
    <w:p w14:paraId="28D9E37A" w14:textId="77777777" w:rsidR="00741174" w:rsidRPr="00BD4398" w:rsidRDefault="00741174" w:rsidP="00741174">
      <w:pPr>
        <w:pStyle w:val="NormalWeb"/>
        <w:numPr>
          <w:ilvl w:val="0"/>
          <w:numId w:val="7"/>
        </w:numPr>
        <w:shd w:val="clear" w:color="auto" w:fill="FFFFFF"/>
        <w:tabs>
          <w:tab w:val="clear" w:pos="720"/>
        </w:tabs>
        <w:spacing w:before="0" w:beforeAutospacing="0" w:after="0" w:afterAutospacing="0"/>
        <w:ind w:left="990"/>
        <w:textAlignment w:val="baseline"/>
        <w:rPr>
          <w:rFonts w:asciiTheme="majorHAnsi" w:hAnsiTheme="majorHAnsi"/>
          <w:color w:val="000000"/>
        </w:rPr>
      </w:pPr>
      <w:r w:rsidRPr="00BD4398">
        <w:rPr>
          <w:rFonts w:asciiTheme="majorHAnsi" w:hAnsiTheme="majorHAnsi"/>
          <w:color w:val="000000"/>
        </w:rPr>
        <w:t xml:space="preserve">Receive fresh food every Thursday 2:15-2:45pm @ the </w:t>
      </w:r>
      <w:proofErr w:type="gramStart"/>
      <w:r w:rsidRPr="00BD4398">
        <w:rPr>
          <w:rFonts w:asciiTheme="majorHAnsi" w:hAnsiTheme="majorHAnsi"/>
          <w:color w:val="000000"/>
        </w:rPr>
        <w:t>Library</w:t>
      </w:r>
      <w:proofErr w:type="gramEnd"/>
      <w:r w:rsidRPr="00BD4398">
        <w:rPr>
          <w:rFonts w:asciiTheme="majorHAnsi" w:hAnsiTheme="majorHAnsi"/>
          <w:color w:val="000000"/>
        </w:rPr>
        <w:t xml:space="preserve"> (email or see IG for exact location)</w:t>
      </w:r>
    </w:p>
    <w:p w14:paraId="49F87E8F" w14:textId="77777777" w:rsidR="00741174" w:rsidRPr="00BD4398" w:rsidRDefault="00741174" w:rsidP="00741174">
      <w:pPr>
        <w:pStyle w:val="NormalWeb"/>
        <w:numPr>
          <w:ilvl w:val="0"/>
          <w:numId w:val="7"/>
        </w:numPr>
        <w:shd w:val="clear" w:color="auto" w:fill="FFFFFF"/>
        <w:tabs>
          <w:tab w:val="clear" w:pos="720"/>
        </w:tabs>
        <w:spacing w:before="0" w:beforeAutospacing="0" w:after="0" w:afterAutospacing="0"/>
        <w:ind w:left="990"/>
        <w:textAlignment w:val="baseline"/>
        <w:rPr>
          <w:rFonts w:asciiTheme="majorHAnsi" w:hAnsiTheme="majorHAnsi"/>
          <w:color w:val="000000"/>
        </w:rPr>
      </w:pPr>
      <w:r w:rsidRPr="00BD4398">
        <w:rPr>
          <w:rFonts w:asciiTheme="majorHAnsi" w:hAnsiTheme="majorHAnsi"/>
          <w:color w:val="000000"/>
        </w:rPr>
        <w:t xml:space="preserve">Stop by one of </w:t>
      </w:r>
      <w:r>
        <w:rPr>
          <w:rFonts w:asciiTheme="majorHAnsi" w:hAnsiTheme="majorHAnsi"/>
          <w:color w:val="000000"/>
        </w:rPr>
        <w:t>the</w:t>
      </w:r>
      <w:r w:rsidRPr="00BD4398">
        <w:rPr>
          <w:rFonts w:asciiTheme="majorHAnsi" w:hAnsiTheme="majorHAnsi"/>
          <w:color w:val="000000"/>
        </w:rPr>
        <w:t xml:space="preserve"> </w:t>
      </w:r>
      <w:hyperlink r:id="rId65" w:history="1">
        <w:r w:rsidRPr="00BD4398">
          <w:rPr>
            <w:rStyle w:val="Hyperlink"/>
            <w:rFonts w:asciiTheme="majorHAnsi" w:hAnsiTheme="majorHAnsi"/>
            <w:color w:val="1155CC"/>
          </w:rPr>
          <w:t>Food Zones</w:t>
        </w:r>
      </w:hyperlink>
      <w:r w:rsidRPr="00BD4398">
        <w:rPr>
          <w:rFonts w:asciiTheme="majorHAnsi" w:hAnsiTheme="majorHAnsi"/>
          <w:color w:val="000000"/>
        </w:rPr>
        <w:t xml:space="preserve"> to pick up a pre-assembled bag of non-perishable food items and personal care products</w:t>
      </w:r>
    </w:p>
    <w:p w14:paraId="5D1C197A" w14:textId="77777777" w:rsidR="00741174" w:rsidRPr="00BD4398" w:rsidRDefault="00741174" w:rsidP="00741174">
      <w:pPr>
        <w:pStyle w:val="NormalWeb"/>
        <w:numPr>
          <w:ilvl w:val="0"/>
          <w:numId w:val="7"/>
        </w:numPr>
        <w:shd w:val="clear" w:color="auto" w:fill="FFFFFF"/>
        <w:tabs>
          <w:tab w:val="clear" w:pos="720"/>
        </w:tabs>
        <w:spacing w:before="0" w:beforeAutospacing="0" w:after="0" w:afterAutospacing="0"/>
        <w:ind w:left="990"/>
        <w:textAlignment w:val="baseline"/>
        <w:rPr>
          <w:rFonts w:asciiTheme="majorHAnsi" w:hAnsiTheme="majorHAnsi"/>
          <w:color w:val="000000"/>
        </w:rPr>
      </w:pPr>
      <w:r w:rsidRPr="00BD4398">
        <w:rPr>
          <w:rFonts w:asciiTheme="majorHAnsi" w:hAnsiTheme="majorHAnsi"/>
          <w:color w:val="000000"/>
        </w:rPr>
        <w:t xml:space="preserve">Pick up snacks and food from our </w:t>
      </w:r>
      <w:hyperlink r:id="rId66" w:history="1">
        <w:r w:rsidRPr="00BD4398">
          <w:rPr>
            <w:rStyle w:val="Hyperlink"/>
            <w:rFonts w:asciiTheme="majorHAnsi" w:hAnsiTheme="majorHAnsi"/>
            <w:color w:val="1155CC"/>
          </w:rPr>
          <w:t>Free Corner Stores</w:t>
        </w:r>
      </w:hyperlink>
      <w:r w:rsidRPr="00BD4398">
        <w:rPr>
          <w:rFonts w:asciiTheme="majorHAnsi" w:hAnsiTheme="majorHAnsi"/>
          <w:color w:val="000000"/>
        </w:rPr>
        <w:t xml:space="preserve"> at the Campus Police Station or Library Atrium</w:t>
      </w:r>
    </w:p>
    <w:p w14:paraId="1A0A3BE2" w14:textId="77777777" w:rsidR="00741174" w:rsidRPr="00BD4398" w:rsidRDefault="00741174" w:rsidP="00741174">
      <w:pPr>
        <w:pStyle w:val="NormalWeb"/>
        <w:numPr>
          <w:ilvl w:val="0"/>
          <w:numId w:val="7"/>
        </w:numPr>
        <w:shd w:val="clear" w:color="auto" w:fill="FFFFFF"/>
        <w:tabs>
          <w:tab w:val="clear" w:pos="720"/>
        </w:tabs>
        <w:spacing w:before="0" w:beforeAutospacing="0" w:after="0" w:afterAutospacing="0"/>
        <w:ind w:left="990"/>
        <w:textAlignment w:val="baseline"/>
        <w:rPr>
          <w:rFonts w:asciiTheme="majorHAnsi" w:hAnsiTheme="majorHAnsi"/>
          <w:color w:val="000000"/>
        </w:rPr>
      </w:pPr>
      <w:r w:rsidRPr="00BD4398">
        <w:rPr>
          <w:rFonts w:asciiTheme="majorHAnsi" w:hAnsiTheme="majorHAnsi"/>
          <w:color w:val="000000"/>
        </w:rPr>
        <w:t xml:space="preserve">Email </w:t>
      </w:r>
      <w:hyperlink r:id="rId67" w:history="1">
        <w:r w:rsidRPr="00BD4398">
          <w:rPr>
            <w:rStyle w:val="Hyperlink"/>
            <w:rFonts w:asciiTheme="majorHAnsi" w:hAnsiTheme="majorHAnsi"/>
            <w:color w:val="1155CC"/>
          </w:rPr>
          <w:t>retrieveressentials@umbc.edu</w:t>
        </w:r>
      </w:hyperlink>
      <w:r w:rsidRPr="00BD4398">
        <w:rPr>
          <w:rFonts w:asciiTheme="majorHAnsi" w:hAnsiTheme="majorHAnsi"/>
          <w:color w:val="000000"/>
        </w:rPr>
        <w:t xml:space="preserve"> if you need free meal </w:t>
      </w:r>
      <w:proofErr w:type="gramStart"/>
      <w:r w:rsidRPr="00BD4398">
        <w:rPr>
          <w:rFonts w:asciiTheme="majorHAnsi" w:hAnsiTheme="majorHAnsi"/>
          <w:color w:val="000000"/>
        </w:rPr>
        <w:t>swipes</w:t>
      </w:r>
      <w:proofErr w:type="gramEnd"/>
    </w:p>
    <w:p w14:paraId="15A8096C" w14:textId="77777777" w:rsidR="00741174" w:rsidRPr="00BD4398" w:rsidRDefault="00741174" w:rsidP="00741174">
      <w:pPr>
        <w:pStyle w:val="NormalWeb"/>
        <w:numPr>
          <w:ilvl w:val="0"/>
          <w:numId w:val="7"/>
        </w:numPr>
        <w:shd w:val="clear" w:color="auto" w:fill="FFFFFF"/>
        <w:tabs>
          <w:tab w:val="clear" w:pos="720"/>
        </w:tabs>
        <w:spacing w:before="0" w:beforeAutospacing="0" w:after="0" w:afterAutospacing="0"/>
        <w:ind w:left="990"/>
        <w:textAlignment w:val="baseline"/>
        <w:rPr>
          <w:rFonts w:asciiTheme="majorHAnsi" w:hAnsiTheme="majorHAnsi"/>
          <w:color w:val="000000"/>
        </w:rPr>
      </w:pPr>
      <w:r w:rsidRPr="00BD4398">
        <w:rPr>
          <w:rFonts w:asciiTheme="majorHAnsi" w:hAnsiTheme="majorHAnsi"/>
          <w:color w:val="000000"/>
        </w:rPr>
        <w:t xml:space="preserve">To donate food, see instructions </w:t>
      </w:r>
      <w:hyperlink r:id="rId68" w:history="1">
        <w:r w:rsidRPr="00BD4398">
          <w:rPr>
            <w:rStyle w:val="Hyperlink"/>
            <w:rFonts w:asciiTheme="majorHAnsi" w:hAnsiTheme="majorHAnsi"/>
            <w:color w:val="1155CC"/>
          </w:rPr>
          <w:t>here</w:t>
        </w:r>
      </w:hyperlink>
      <w:r w:rsidRPr="00BD4398">
        <w:rPr>
          <w:rFonts w:asciiTheme="majorHAnsi" w:hAnsiTheme="majorHAnsi"/>
          <w:color w:val="000000"/>
        </w:rPr>
        <w:t>!</w:t>
      </w:r>
    </w:p>
    <w:p w14:paraId="6A7E302D" w14:textId="77777777" w:rsidR="00741174" w:rsidRPr="005B59E6" w:rsidRDefault="00741174" w:rsidP="00741174">
      <w:pPr>
        <w:pStyle w:val="ListParagraph"/>
        <w:spacing w:after="0" w:line="269" w:lineRule="auto"/>
        <w:ind w:left="990" w:hanging="360"/>
        <w:jc w:val="both"/>
        <w:rPr>
          <w:rFonts w:asciiTheme="majorHAnsi" w:eastAsia="Cambria" w:hAnsiTheme="majorHAnsi" w:cs="Cambria"/>
          <w:sz w:val="24"/>
          <w:szCs w:val="24"/>
        </w:rPr>
      </w:pPr>
    </w:p>
    <w:p w14:paraId="38B4ACE2" w14:textId="77777777" w:rsidR="00C00EC6" w:rsidRDefault="00C00EC6"/>
    <w:sectPr w:rsidR="00C00EC6">
      <w:headerReference w:type="even" r:id="rId69"/>
      <w:headerReference w:type="default" r:id="rId70"/>
      <w:footerReference w:type="even" r:id="rId71"/>
      <w:footerReference w:type="default" r:id="rId72"/>
      <w:headerReference w:type="first" r:id="rId73"/>
      <w:footerReference w:type="first" r:id="rId74"/>
      <w:pgSz w:w="12240" w:h="15840"/>
      <w:pgMar w:top="900" w:right="1320" w:bottom="280" w:left="126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Laura Rose" w:date="2022-07-15T09:54:00Z" w:initials="">
    <w:p w14:paraId="060B142E" w14:textId="77777777" w:rsidR="00741174" w:rsidRDefault="00741174" w:rsidP="0074117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an accessible document so instructors should be mindful of this if they adjust formatting. To check accessibility, select “tools: at the top of the screen and then “check accessibility”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0B14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0B142E" w16cid:durableId="26812C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E4A01" w14:textId="77777777" w:rsidR="00571031" w:rsidRDefault="00571031" w:rsidP="00741174">
      <w:pPr>
        <w:spacing w:after="0" w:line="240" w:lineRule="auto"/>
      </w:pPr>
      <w:r>
        <w:separator/>
      </w:r>
    </w:p>
  </w:endnote>
  <w:endnote w:type="continuationSeparator" w:id="0">
    <w:p w14:paraId="676B1D4A" w14:textId="77777777" w:rsidR="00571031" w:rsidRDefault="00571031" w:rsidP="00741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re Franklin Thin">
    <w:panose1 w:val="00000000000000000000"/>
    <w:charset w:val="4D"/>
    <w:family w:val="auto"/>
    <w:pitch w:val="variable"/>
    <w:sig w:usb0="A00000FF" w:usb1="4000205B" w:usb2="000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4AD9" w14:textId="77777777" w:rsidR="00000000" w:rsidRDefault="0000000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A24D" w14:textId="77777777" w:rsidR="00000000" w:rsidRDefault="00000000">
    <w:pPr>
      <w:rPr>
        <w:i/>
        <w:sz w:val="20"/>
        <w:szCs w:val="20"/>
      </w:rPr>
    </w:pPr>
    <w:bookmarkStart w:id="7" w:name="_heading=h.2et92p0" w:colFirst="0" w:colLast="0"/>
    <w:bookmarkEnd w:id="7"/>
    <w:r>
      <w:rPr>
        <w:i/>
        <w:sz w:val="20"/>
        <w:szCs w:val="20"/>
      </w:rPr>
      <w:t>Created May 4, 2015- revised 1/14/17 (ZW); 1/15/17 (DLA); 8/10/19 (EOB/AEB); Fall 2019 UGC; 8/5/21 (LR/AB)</w:t>
    </w:r>
    <w:r>
      <w:rPr>
        <w:i/>
        <w:sz w:val="20"/>
        <w:szCs w:val="20"/>
      </w:rPr>
      <w:t>; 7/2022 (LR, DA, SP, EO, AB)</w:t>
    </w:r>
    <w:r>
      <w:rPr>
        <w:i/>
        <w:sz w:val="20"/>
        <w:szCs w:val="20"/>
      </w:rPr>
      <w:t xml:space="preserve">; 8/2023 (LR, DA, </w:t>
    </w:r>
    <w:r>
      <w:rPr>
        <w:i/>
        <w:sz w:val="20"/>
        <w:szCs w:val="20"/>
      </w:rPr>
      <w:t>SP, AB)</w:t>
    </w:r>
  </w:p>
  <w:p w14:paraId="4BE93771" w14:textId="77777777" w:rsidR="00000000" w:rsidRDefault="00000000">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F325" w14:textId="77777777" w:rsidR="00000000" w:rsidRDefault="0000000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C42A9" w14:textId="77777777" w:rsidR="00571031" w:rsidRDefault="00571031" w:rsidP="00741174">
      <w:pPr>
        <w:spacing w:after="0" w:line="240" w:lineRule="auto"/>
      </w:pPr>
      <w:r>
        <w:separator/>
      </w:r>
    </w:p>
  </w:footnote>
  <w:footnote w:type="continuationSeparator" w:id="0">
    <w:p w14:paraId="02AB20EC" w14:textId="77777777" w:rsidR="00571031" w:rsidRDefault="00571031" w:rsidP="00741174">
      <w:pPr>
        <w:spacing w:after="0" w:line="240" w:lineRule="auto"/>
      </w:pPr>
      <w:r>
        <w:continuationSeparator/>
      </w:r>
    </w:p>
  </w:footnote>
  <w:footnote w:id="1">
    <w:p w14:paraId="7E66045C" w14:textId="77777777" w:rsidR="00741174" w:rsidRPr="005B59E6" w:rsidRDefault="00741174" w:rsidP="00741174">
      <w:pPr>
        <w:pBdr>
          <w:top w:val="nil"/>
          <w:left w:val="nil"/>
          <w:bottom w:val="nil"/>
          <w:right w:val="nil"/>
          <w:between w:val="nil"/>
        </w:pBdr>
        <w:spacing w:after="0" w:line="240" w:lineRule="auto"/>
        <w:rPr>
          <w:b/>
          <w:color w:val="000000"/>
          <w:sz w:val="24"/>
          <w:szCs w:val="24"/>
        </w:rPr>
      </w:pPr>
      <w:r>
        <w:rPr>
          <w:rStyle w:val="FootnoteReference"/>
        </w:rPr>
        <w:footnoteRef/>
      </w:r>
      <w:r>
        <w:t xml:space="preserve"> </w:t>
      </w:r>
      <w:r>
        <w:rPr>
          <w:color w:val="000000"/>
          <w:sz w:val="24"/>
          <w:szCs w:val="24"/>
        </w:rPr>
        <w:t>For undergraduate courses only</w:t>
      </w:r>
    </w:p>
    <w:p w14:paraId="2AC23DDA" w14:textId="77777777" w:rsidR="00741174" w:rsidRDefault="00741174" w:rsidP="0074117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9468" w14:textId="77777777" w:rsidR="00000000" w:rsidRDefault="0000000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6055" w14:textId="77777777" w:rsidR="00000000" w:rsidRDefault="0000000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7C7B" w14:textId="77777777" w:rsidR="00000000" w:rsidRDefault="0000000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BA8"/>
    <w:multiLevelType w:val="multilevel"/>
    <w:tmpl w:val="AB382382"/>
    <w:lvl w:ilvl="0">
      <w:start w:val="1"/>
      <w:numFmt w:val="decimal"/>
      <w:lvlText w:val="%1."/>
      <w:lvlJc w:val="left"/>
      <w:pPr>
        <w:ind w:left="465" w:hanging="360"/>
      </w:pPr>
      <w:rPr>
        <w:b/>
        <w:sz w:val="21"/>
        <w:szCs w:val="2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8F3C37"/>
    <w:multiLevelType w:val="multilevel"/>
    <w:tmpl w:val="925413A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60D1A60"/>
    <w:multiLevelType w:val="multilevel"/>
    <w:tmpl w:val="35AA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75D6B"/>
    <w:multiLevelType w:val="multilevel"/>
    <w:tmpl w:val="3C16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426A4A"/>
    <w:multiLevelType w:val="multilevel"/>
    <w:tmpl w:val="A7D8AC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4EE3924"/>
    <w:multiLevelType w:val="multilevel"/>
    <w:tmpl w:val="5112B558"/>
    <w:lvl w:ilvl="0">
      <w:start w:val="4"/>
      <w:numFmt w:val="decimal"/>
      <w:lvlText w:val="%1."/>
      <w:lvlJc w:val="left"/>
      <w:pPr>
        <w:ind w:left="465" w:hanging="360"/>
      </w:pPr>
      <w:rPr>
        <w:rFonts w:hint="default"/>
        <w:b/>
        <w:sz w:val="21"/>
        <w:szCs w:val="21"/>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5"/>
      <w:numFmt w:val="decimal"/>
      <w:lvlText w:val="%6."/>
      <w:lvlJc w:val="left"/>
      <w:pPr>
        <w:ind w:left="4320" w:hanging="360"/>
      </w:pPr>
      <w:rPr>
        <w:rFonts w:hint="default"/>
        <w:b/>
        <w:bCs/>
        <w:sz w:val="21"/>
        <w:szCs w:val="21"/>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6" w15:restartNumberingAfterBreak="0">
    <w:nsid w:val="6EB84669"/>
    <w:multiLevelType w:val="multilevel"/>
    <w:tmpl w:val="603EBADC"/>
    <w:lvl w:ilvl="0">
      <w:start w:val="1"/>
      <w:numFmt w:val="decimal"/>
      <w:lvlText w:val="%1."/>
      <w:lvlJc w:val="left"/>
      <w:pPr>
        <w:ind w:left="465" w:hanging="360"/>
      </w:pPr>
      <w:rPr>
        <w:rFonts w:hint="default"/>
        <w:b/>
        <w:sz w:val="21"/>
        <w:szCs w:val="21"/>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5"/>
      <w:numFmt w:val="decimal"/>
      <w:lvlText w:val="%6."/>
      <w:lvlJc w:val="left"/>
      <w:pPr>
        <w:ind w:left="4320" w:hanging="360"/>
      </w:pPr>
      <w:rPr>
        <w:rFonts w:hint="default"/>
        <w:b/>
        <w:bCs/>
        <w:sz w:val="21"/>
        <w:szCs w:val="21"/>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7" w15:restartNumberingAfterBreak="0">
    <w:nsid w:val="7A9B50DB"/>
    <w:multiLevelType w:val="multilevel"/>
    <w:tmpl w:val="3B3E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5833456">
    <w:abstractNumId w:val="1"/>
  </w:num>
  <w:num w:numId="2" w16cid:durableId="240723881">
    <w:abstractNumId w:val="0"/>
  </w:num>
  <w:num w:numId="3" w16cid:durableId="1147943160">
    <w:abstractNumId w:val="6"/>
  </w:num>
  <w:num w:numId="4" w16cid:durableId="1098480291">
    <w:abstractNumId w:val="4"/>
  </w:num>
  <w:num w:numId="5" w16cid:durableId="340787954">
    <w:abstractNumId w:val="3"/>
  </w:num>
  <w:num w:numId="6" w16cid:durableId="708648111">
    <w:abstractNumId w:val="7"/>
  </w:num>
  <w:num w:numId="7" w16cid:durableId="429157721">
    <w:abstractNumId w:val="2"/>
  </w:num>
  <w:num w:numId="8" w16cid:durableId="98246212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Rose">
    <w15:presenceInfo w15:providerId="AD" w15:userId="S::laurose1@umbc.edu::d19c987d-2df8-4676-a485-9e9e81185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74"/>
    <w:rsid w:val="00204792"/>
    <w:rsid w:val="00571031"/>
    <w:rsid w:val="00741174"/>
    <w:rsid w:val="00C00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5101"/>
  <w15:chartTrackingRefBased/>
  <w15:docId w15:val="{87A713B5-E876-B84E-A379-0AB5642B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74"/>
    <w:pPr>
      <w:spacing w:after="160" w:line="259" w:lineRule="auto"/>
    </w:pPr>
    <w:rPr>
      <w:rFonts w:ascii="Calibri" w:eastAsia="Calibri" w:hAnsi="Calibri" w:cs="Calibri"/>
      <w:kern w:val="0"/>
      <w:sz w:val="22"/>
      <w:szCs w:val="22"/>
      <w14:ligatures w14:val="none"/>
    </w:rPr>
  </w:style>
  <w:style w:type="paragraph" w:styleId="Heading4">
    <w:name w:val="heading 4"/>
    <w:basedOn w:val="Normal"/>
    <w:next w:val="Normal"/>
    <w:link w:val="Heading4Char"/>
    <w:uiPriority w:val="9"/>
    <w:unhideWhenUsed/>
    <w:qFormat/>
    <w:rsid w:val="00741174"/>
    <w:pPr>
      <w:keepNext/>
      <w:keepLines/>
      <w:spacing w:before="40" w:after="0"/>
      <w:outlineLvl w:val="3"/>
    </w:pPr>
    <w:rPr>
      <w:rFonts w:asciiTheme="majorHAnsi" w:eastAsiaTheme="majorEastAsia" w:hAnsiTheme="majorHAnsi"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41174"/>
    <w:rPr>
      <w:rFonts w:asciiTheme="majorHAnsi" w:eastAsiaTheme="majorEastAsia" w:hAnsiTheme="majorHAnsi" w:cstheme="majorBidi"/>
      <w:color w:val="2F5496" w:themeColor="accent1" w:themeShade="BF"/>
      <w:kern w:val="0"/>
      <w14:ligatures w14:val="none"/>
    </w:rPr>
  </w:style>
  <w:style w:type="paragraph" w:styleId="ListParagraph">
    <w:name w:val="List Paragraph"/>
    <w:basedOn w:val="Normal"/>
    <w:uiPriority w:val="34"/>
    <w:qFormat/>
    <w:rsid w:val="00741174"/>
    <w:pPr>
      <w:ind w:left="720"/>
      <w:contextualSpacing/>
    </w:pPr>
  </w:style>
  <w:style w:type="character" w:styleId="Strong">
    <w:name w:val="Strong"/>
    <w:basedOn w:val="DefaultParagraphFont"/>
    <w:uiPriority w:val="22"/>
    <w:qFormat/>
    <w:rsid w:val="00741174"/>
    <w:rPr>
      <w:b/>
      <w:bCs/>
    </w:rPr>
  </w:style>
  <w:style w:type="character" w:styleId="Emphasis">
    <w:name w:val="Emphasis"/>
    <w:basedOn w:val="DefaultParagraphFont"/>
    <w:uiPriority w:val="20"/>
    <w:qFormat/>
    <w:rsid w:val="00741174"/>
    <w:rPr>
      <w:i/>
      <w:iCs/>
    </w:rPr>
  </w:style>
  <w:style w:type="character" w:styleId="Hyperlink">
    <w:name w:val="Hyperlink"/>
    <w:basedOn w:val="DefaultParagraphFont"/>
    <w:uiPriority w:val="99"/>
    <w:unhideWhenUsed/>
    <w:rsid w:val="00741174"/>
    <w:rPr>
      <w:color w:val="0000FF"/>
      <w:u w:val="single"/>
    </w:rPr>
  </w:style>
  <w:style w:type="character" w:styleId="CommentReference">
    <w:name w:val="annotation reference"/>
    <w:basedOn w:val="DefaultParagraphFont"/>
    <w:uiPriority w:val="99"/>
    <w:semiHidden/>
    <w:unhideWhenUsed/>
    <w:rsid w:val="00741174"/>
    <w:rPr>
      <w:sz w:val="16"/>
      <w:szCs w:val="16"/>
    </w:rPr>
  </w:style>
  <w:style w:type="paragraph" w:styleId="NormalWeb">
    <w:name w:val="Normal (Web)"/>
    <w:basedOn w:val="Normal"/>
    <w:uiPriority w:val="99"/>
    <w:unhideWhenUsed/>
    <w:rsid w:val="007411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1174"/>
  </w:style>
  <w:style w:type="paragraph" w:styleId="FootnoteText">
    <w:name w:val="footnote text"/>
    <w:basedOn w:val="Normal"/>
    <w:link w:val="FootnoteTextChar"/>
    <w:uiPriority w:val="99"/>
    <w:semiHidden/>
    <w:unhideWhenUsed/>
    <w:rsid w:val="007411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1174"/>
    <w:rPr>
      <w:rFonts w:ascii="Calibri" w:eastAsia="Calibri" w:hAnsi="Calibri" w:cs="Calibri"/>
      <w:kern w:val="0"/>
      <w:sz w:val="20"/>
      <w:szCs w:val="20"/>
      <w14:ligatures w14:val="none"/>
    </w:rPr>
  </w:style>
  <w:style w:type="character" w:styleId="FootnoteReference">
    <w:name w:val="footnote reference"/>
    <w:basedOn w:val="DefaultParagraphFont"/>
    <w:uiPriority w:val="99"/>
    <w:semiHidden/>
    <w:unhideWhenUsed/>
    <w:rsid w:val="007411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tel:410-455-2472" TargetMode="External"/><Relationship Id="rId21" Type="http://schemas.openxmlformats.org/officeDocument/2006/relationships/hyperlink" Target="https://umbc-advocate.symplicity.com/titleix_report/index.php/pid364290?" TargetMode="External"/><Relationship Id="rId42" Type="http://schemas.openxmlformats.org/officeDocument/2006/relationships/hyperlink" Target="https://ecr.umbc.edu/students/" TargetMode="External"/><Relationship Id="rId47" Type="http://schemas.openxmlformats.org/officeDocument/2006/relationships/hyperlink" Target="mailto:ecr@umbc.edu" TargetMode="External"/><Relationship Id="rId63" Type="http://schemas.openxmlformats.org/officeDocument/2006/relationships/hyperlink" Target="http://shadygrove.umd.edu/campus-services/public-safety/campus-alerts" TargetMode="External"/><Relationship Id="rId68" Type="http://schemas.openxmlformats.org/officeDocument/2006/relationships/hyperlink" Target="https://retrieveressentials.umbc.edu/services/donate-items/" TargetMode="External"/><Relationship Id="rId16" Type="http://schemas.openxmlformats.org/officeDocument/2006/relationships/hyperlink" Target="mailto:sg-cas@umd.edu" TargetMode="External"/><Relationship Id="rId11" Type="http://schemas.openxmlformats.org/officeDocument/2006/relationships/hyperlink" Target="https://academicconduct.umbc.edu/" TargetMode="External"/><Relationship Id="rId24" Type="http://schemas.openxmlformats.org/officeDocument/2006/relationships/hyperlink" Target="https://ecr.umbc.edu/policy-on-sexual-misconduct-sexual-harassment-and-gender-discrimination/" TargetMode="External"/><Relationship Id="rId32" Type="http://schemas.openxmlformats.org/officeDocument/2006/relationships/hyperlink" Target="mailto:interfaith@umbc.edu" TargetMode="External"/><Relationship Id="rId37" Type="http://schemas.openxmlformats.org/officeDocument/2006/relationships/hyperlink" Target="https://ecr.umbc.edu/national-resources/" TargetMode="External"/><Relationship Id="rId40" Type="http://schemas.openxmlformats.org/officeDocument/2006/relationships/hyperlink" Target="https://www2.ed.gov/about/offices/list/ocr/docs/pregnancy.html" TargetMode="External"/><Relationship Id="rId45" Type="http://schemas.openxmlformats.org/officeDocument/2006/relationships/hyperlink" Target="https://counseling.umbc.edu/" TargetMode="External"/><Relationship Id="rId53" Type="http://schemas.openxmlformats.org/officeDocument/2006/relationships/hyperlink" Target="http://www.shadygrove.umd.edu" TargetMode="External"/><Relationship Id="rId58" Type="http://schemas.openxmlformats.org/officeDocument/2006/relationships/hyperlink" Target="https://www.facebook.com/umbcpage/" TargetMode="External"/><Relationship Id="rId66" Type="http://schemas.openxmlformats.org/officeDocument/2006/relationships/hyperlink" Target="https://retrieveressentials.umbc.edu/mini-pantries/" TargetMode="External"/><Relationship Id="rId74"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shadygrove.umd.edu/" TargetMode="External"/><Relationship Id="rId19" Type="http://schemas.openxmlformats.org/officeDocument/2006/relationships/hyperlink" Target="https://ecr.umbc.edu/gender-discrimination-sexual-misconduct/" TargetMode="External"/><Relationship Id="rId14" Type="http://schemas.openxmlformats.org/officeDocument/2006/relationships/hyperlink" Target="mailto:disability@umbc.edu" TargetMode="External"/><Relationship Id="rId22" Type="http://schemas.openxmlformats.org/officeDocument/2006/relationships/hyperlink" Target="https://ecr.umbc.edu/policy-on-sexual-misconduct-sexual-harassment-and-gender-discrimination/" TargetMode="External"/><Relationship Id="rId27" Type="http://schemas.openxmlformats.org/officeDocument/2006/relationships/hyperlink" Target="tel:410-455-3230" TargetMode="External"/><Relationship Id="rId30" Type="http://schemas.openxmlformats.org/officeDocument/2006/relationships/hyperlink" Target="https://i3b.umbc.edu/spaces/the-interfaith-center-ifc/" TargetMode="External"/><Relationship Id="rId35" Type="http://schemas.openxmlformats.org/officeDocument/2006/relationships/hyperlink" Target="mailto:womenscenter@umbc.edu" TargetMode="External"/><Relationship Id="rId43" Type="http://schemas.openxmlformats.org/officeDocument/2006/relationships/hyperlink" Target="https://sds.umbc.edu/accommodations/registering-with-sds/" TargetMode="External"/><Relationship Id="rId48" Type="http://schemas.openxmlformats.org/officeDocument/2006/relationships/hyperlink" Target="https://ecr.umbc.edu/discrimination-and-bias/" TargetMode="External"/><Relationship Id="rId56" Type="http://schemas.openxmlformats.org/officeDocument/2006/relationships/hyperlink" Target="http://umbc.edu/" TargetMode="External"/><Relationship Id="rId64" Type="http://schemas.openxmlformats.org/officeDocument/2006/relationships/hyperlink" Target="https://retrieveressentials.umbc.edu/campus-food-zones/the-food-pantry/" TargetMode="External"/><Relationship Id="rId69" Type="http://schemas.openxmlformats.org/officeDocument/2006/relationships/header" Target="header1.xml"/><Relationship Id="rId77" Type="http://schemas.openxmlformats.org/officeDocument/2006/relationships/theme" Target="theme/theme1.xml"/><Relationship Id="rId8" Type="http://schemas.microsoft.com/office/2011/relationships/commentsExtended" Target="commentsExtended.xml"/><Relationship Id="rId51" Type="http://schemas.openxmlformats.org/officeDocument/2006/relationships/hyperlink" Target="https://shadygrove.umd.edu/student-services/csef/veterans-resources"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ds.umbc.edu/recommended-disability-statement-for-course-syllabi/" TargetMode="External"/><Relationship Id="rId17" Type="http://schemas.openxmlformats.org/officeDocument/2006/relationships/hyperlink" Target="tel:3017386315" TargetMode="External"/><Relationship Id="rId25" Type="http://schemas.openxmlformats.org/officeDocument/2006/relationships/hyperlink" Target="https://health.umbc.edu/" TargetMode="External"/><Relationship Id="rId33" Type="http://schemas.openxmlformats.org/officeDocument/2006/relationships/hyperlink" Target="https://womenscenter.umbc.edu/" TargetMode="External"/><Relationship Id="rId38" Type="http://schemas.openxmlformats.org/officeDocument/2006/relationships/hyperlink" Target="https://ecr.umbc.edu/child-protection/" TargetMode="External"/><Relationship Id="rId46" Type="http://schemas.openxmlformats.org/officeDocument/2006/relationships/hyperlink" Target="https://provost.umbc.edu/wp-content/uploads/sites/46/2022/08/Religious-Observance-Academic-Policy-2022_2023.pdf" TargetMode="External"/><Relationship Id="rId59" Type="http://schemas.openxmlformats.org/officeDocument/2006/relationships/hyperlink" Target="http://twitter.com/umbc" TargetMode="External"/><Relationship Id="rId67" Type="http://schemas.openxmlformats.org/officeDocument/2006/relationships/hyperlink" Target="mailto:retrieveressentials@umbc.edu" TargetMode="External"/><Relationship Id="rId20" Type="http://schemas.openxmlformats.org/officeDocument/2006/relationships/hyperlink" Target="https://ecr.umbc.edu/our-team/" TargetMode="External"/><Relationship Id="rId41" Type="http://schemas.openxmlformats.org/officeDocument/2006/relationships/hyperlink" Target="https://ecr.umbc.edu/policy-on-sexual-misconduct-sexual-harassment-and-gender-discrimination/" TargetMode="External"/><Relationship Id="rId54" Type="http://schemas.openxmlformats.org/officeDocument/2006/relationships/hyperlink" Target="https://shadygrove.umd.edu/student-services/center-for-academic-success" TargetMode="External"/><Relationship Id="rId62" Type="http://schemas.openxmlformats.org/officeDocument/2006/relationships/hyperlink" Target="http://shadygrove.umd.edu/campus-services/public-safety/campus-alerts"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tel:410-455-2459" TargetMode="External"/><Relationship Id="rId23" Type="http://schemas.openxmlformats.org/officeDocument/2006/relationships/hyperlink" Target="https://ecr.umbc.edu/rights-and-resources/" TargetMode="External"/><Relationship Id="rId28" Type="http://schemas.openxmlformats.org/officeDocument/2006/relationships/hyperlink" Target="tel:301-738-6273" TargetMode="External"/><Relationship Id="rId36" Type="http://schemas.openxmlformats.org/officeDocument/2006/relationships/hyperlink" Target="https://ecr.umbc.edu/maryland-resources/" TargetMode="External"/><Relationship Id="rId49" Type="http://schemas.openxmlformats.org/officeDocument/2006/relationships/hyperlink" Target="https://umbc-advocate.symplicity.com/titleix_report/index.php/pid066642?" TargetMode="External"/><Relationship Id="rId57" Type="http://schemas.openxmlformats.org/officeDocument/2006/relationships/hyperlink" Target="http://my.umbc.edu/" TargetMode="External"/><Relationship Id="rId10" Type="http://schemas.openxmlformats.org/officeDocument/2006/relationships/hyperlink" Target="mailto:sgga@umbc.edu" TargetMode="External"/><Relationship Id="rId31" Type="http://schemas.openxmlformats.org/officeDocument/2006/relationships/hyperlink" Target="tel:410-455-3657" TargetMode="External"/><Relationship Id="rId44" Type="http://schemas.openxmlformats.org/officeDocument/2006/relationships/hyperlink" Target="https://shadygrove.umd.edu/student-affairs/counseling-well-being" TargetMode="External"/><Relationship Id="rId52" Type="http://schemas.openxmlformats.org/officeDocument/2006/relationships/hyperlink" Target="https://academicsuccess.umbc.edu/" TargetMode="External"/><Relationship Id="rId60" Type="http://schemas.openxmlformats.org/officeDocument/2006/relationships/hyperlink" Target="https://www.instagram.com/umbclife/" TargetMode="External"/><Relationship Id="rId65" Type="http://schemas.openxmlformats.org/officeDocument/2006/relationships/hyperlink" Target="https://retrieveressentials.umbc.edu/campus-food-zones/distribution-centers-2/" TargetMode="External"/><Relationship Id="rId73" Type="http://schemas.openxmlformats.org/officeDocument/2006/relationships/header" Target="header3.xml"/><Relationship Id="rId4" Type="http://schemas.openxmlformats.org/officeDocument/2006/relationships/webSettings" Target="webSettings.xml"/><Relationship Id="rId9" Type="http://schemas.microsoft.com/office/2016/09/relationships/commentsIds" Target="commentsIds.xml"/><Relationship Id="rId13" Type="http://schemas.openxmlformats.org/officeDocument/2006/relationships/hyperlink" Target="http://sds.umbc.edu/" TargetMode="External"/><Relationship Id="rId18" Type="http://schemas.openxmlformats.org/officeDocument/2006/relationships/hyperlink" Target="https://shadygrove.umd.edu/student-services/center-for-academic-success" TargetMode="External"/><Relationship Id="rId39" Type="http://schemas.openxmlformats.org/officeDocument/2006/relationships/hyperlink" Target="https://ecr.umbc.edu/child-protection/" TargetMode="External"/><Relationship Id="rId34" Type="http://schemas.openxmlformats.org/officeDocument/2006/relationships/hyperlink" Target="tel:410-455-2714" TargetMode="External"/><Relationship Id="rId50" Type="http://schemas.openxmlformats.org/officeDocument/2006/relationships/hyperlink" Target="https://veterans.umbc.edu/" TargetMode="External"/><Relationship Id="rId55" Type="http://schemas.openxmlformats.org/officeDocument/2006/relationships/hyperlink" Target="http://my.umbc.edu/go/alerts" TargetMode="External"/><Relationship Id="rId76" Type="http://schemas.microsoft.com/office/2011/relationships/people" Target="people.xml"/><Relationship Id="rId7" Type="http://schemas.openxmlformats.org/officeDocument/2006/relationships/comments" Target="comments.xml"/><Relationship Id="rId71"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s://shadygrove.titaniumhw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3518</Words>
  <Characters>20054</Characters>
  <Application>Microsoft Office Word</Application>
  <DocSecurity>0</DocSecurity>
  <Lines>167</Lines>
  <Paragraphs>47</Paragraphs>
  <ScaleCrop>false</ScaleCrop>
  <Company/>
  <LinksUpToDate>false</LinksUpToDate>
  <CharactersWithSpaces>23525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Jenkins</dc:creator>
  <cp:keywords/>
  <dc:description/>
  <cp:lastModifiedBy>Kerrie Jenkins</cp:lastModifiedBy>
  <cp:revision>1</cp:revision>
  <dcterms:created xsi:type="dcterms:W3CDTF">2023-08-29T14:47:00Z</dcterms:created>
  <dcterms:modified xsi:type="dcterms:W3CDTF">2023-08-29T14:48:00Z</dcterms:modified>
</cp:coreProperties>
</file>